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167D7E01" w:rsidR="0093333E" w:rsidRPr="00E34C18" w:rsidRDefault="0093333E" w:rsidP="00DC2FBD">
      <w:pPr>
        <w:tabs>
          <w:tab w:val="right" w:pos="9630"/>
          <w:tab w:val="right" w:pos="14310"/>
        </w:tabs>
        <w:spacing w:line="276" w:lineRule="auto"/>
        <w:ind w:right="2"/>
        <w:rPr>
          <w:rFonts w:ascii="Arial" w:eastAsiaTheme="minorEastAsia" w:hAnsi="Arial" w:cs="Arial"/>
          <w:b/>
          <w:bCs/>
        </w:rPr>
      </w:pPr>
      <w:r>
        <w:rPr>
          <w:rFonts w:ascii="Arial" w:eastAsia="Malgun Gothic" w:hAnsi="Arial" w:cs="Arial"/>
          <w:b/>
          <w:bCs/>
          <w:lang w:eastAsia="en-US"/>
        </w:rPr>
        <w:t>3GPP TSG RAN #</w:t>
      </w:r>
      <w:r w:rsidR="00666C15">
        <w:rPr>
          <w:rFonts w:ascii="Arial" w:eastAsia="Malgun Gothic" w:hAnsi="Arial" w:cs="Arial"/>
          <w:b/>
          <w:bCs/>
          <w:lang w:eastAsia="en-US"/>
        </w:rPr>
        <w:t>88</w:t>
      </w:r>
      <w:r w:rsidR="004F4FDC">
        <w:rPr>
          <w:rFonts w:ascii="Arial" w:eastAsia="Malgun Gothic" w:hAnsi="Arial" w:cs="Arial"/>
          <w:b/>
          <w:bCs/>
          <w:lang w:eastAsia="en-US"/>
        </w:rPr>
        <w:t>e</w:t>
      </w:r>
      <w:r w:rsidR="004F4FDC">
        <w:rPr>
          <w:rFonts w:ascii="Arial" w:eastAsia="Malgun Gothic" w:hAnsi="Arial" w:cs="Arial"/>
          <w:b/>
          <w:bCs/>
          <w:lang w:eastAsia="en-US"/>
        </w:rPr>
        <w:tab/>
      </w:r>
      <w:r>
        <w:rPr>
          <w:rFonts w:ascii="Arial" w:eastAsia="Malgun Gothic" w:hAnsi="Arial" w:cs="Arial"/>
          <w:b/>
          <w:bCs/>
          <w:lang w:eastAsia="en-US"/>
        </w:rPr>
        <w:t>R</w:t>
      </w:r>
      <w:r w:rsidR="00666C15">
        <w:rPr>
          <w:rFonts w:ascii="Arial" w:eastAsia="Malgun Gothic" w:hAnsi="Arial" w:cs="Arial"/>
          <w:b/>
          <w:bCs/>
          <w:lang w:eastAsia="en-US"/>
        </w:rPr>
        <w:t>P</w:t>
      </w:r>
      <w:r>
        <w:rPr>
          <w:rFonts w:ascii="Arial" w:eastAsia="Malgun Gothic" w:hAnsi="Arial" w:cs="Arial"/>
          <w:b/>
          <w:bCs/>
          <w:lang w:eastAsia="en-US"/>
        </w:rPr>
        <w:t>-20</w:t>
      </w:r>
      <w:r w:rsidR="00071296">
        <w:rPr>
          <w:rFonts w:ascii="Arial" w:eastAsia="Malgun Gothic" w:hAnsi="Arial" w:cs="Arial"/>
          <w:b/>
          <w:bCs/>
          <w:lang w:eastAsia="en-US"/>
        </w:rPr>
        <w:t>0</w:t>
      </w:r>
      <w:r w:rsidR="00666C15">
        <w:rPr>
          <w:rFonts w:ascii="Arial" w:eastAsia="Malgun Gothic" w:hAnsi="Arial" w:cs="Arial"/>
          <w:b/>
          <w:bCs/>
          <w:lang w:eastAsia="en-US"/>
        </w:rPr>
        <w:t>868</w:t>
      </w:r>
    </w:p>
    <w:p w14:paraId="008AE49C" w14:textId="43D46540" w:rsidR="0093333E" w:rsidRDefault="00E77AF1" w:rsidP="0093333E">
      <w:pPr>
        <w:tabs>
          <w:tab w:val="center" w:pos="4536"/>
          <w:tab w:val="right" w:pos="9072"/>
        </w:tabs>
        <w:spacing w:line="276" w:lineRule="auto"/>
        <w:rPr>
          <w:rFonts w:ascii="Arial" w:eastAsia="MS Mincho" w:hAnsi="Arial" w:cs="Arial"/>
          <w:b/>
          <w:bCs/>
        </w:rPr>
      </w:pPr>
      <w:r>
        <w:rPr>
          <w:rFonts w:ascii="Arial" w:eastAsia="MS Mincho" w:hAnsi="Arial" w:cs="Arial"/>
          <w:b/>
          <w:bCs/>
        </w:rPr>
        <w:t>June</w:t>
      </w:r>
      <w:r w:rsidR="0093333E" w:rsidRPr="00862AB5">
        <w:rPr>
          <w:rFonts w:ascii="Arial" w:eastAsia="MS Mincho" w:hAnsi="Arial" w:cs="Arial"/>
          <w:b/>
          <w:bCs/>
        </w:rPr>
        <w:t xml:space="preserve"> 2</w:t>
      </w:r>
      <w:r>
        <w:rPr>
          <w:rFonts w:ascii="Arial" w:eastAsia="MS Mincho" w:hAnsi="Arial" w:cs="Arial"/>
          <w:b/>
          <w:bCs/>
        </w:rPr>
        <w:t>9</w:t>
      </w:r>
      <w:r w:rsidR="0093333E" w:rsidRPr="004C1701">
        <w:rPr>
          <w:rFonts w:ascii="Arial" w:eastAsia="MS Mincho" w:hAnsi="Arial" w:cs="Arial"/>
          <w:b/>
          <w:bCs/>
          <w:vertAlign w:val="superscript"/>
        </w:rPr>
        <w:t>th</w:t>
      </w:r>
      <w:r w:rsidR="00DA383B">
        <w:rPr>
          <w:rFonts w:ascii="Arial" w:eastAsia="MS Mincho" w:hAnsi="Arial" w:cs="Arial"/>
          <w:b/>
          <w:bCs/>
        </w:rPr>
        <w:t xml:space="preserve"> </w:t>
      </w:r>
      <w:r w:rsidR="0093333E" w:rsidRPr="00862AB5">
        <w:rPr>
          <w:rFonts w:ascii="Arial" w:eastAsia="MS Mincho" w:hAnsi="Arial" w:cs="Arial"/>
          <w:b/>
          <w:bCs/>
        </w:rPr>
        <w:t xml:space="preserve">– </w:t>
      </w:r>
      <w:r>
        <w:rPr>
          <w:rFonts w:ascii="Arial" w:eastAsia="MS Mincho" w:hAnsi="Arial" w:cs="Arial"/>
          <w:b/>
          <w:bCs/>
        </w:rPr>
        <w:t>July 3</w:t>
      </w:r>
      <w:r w:rsidRPr="00E77AF1">
        <w:rPr>
          <w:rFonts w:ascii="Arial" w:eastAsia="MS Mincho" w:hAnsi="Arial" w:cs="Arial"/>
          <w:b/>
          <w:bCs/>
          <w:vertAlign w:val="superscript"/>
        </w:rPr>
        <w:t>rd</w:t>
      </w:r>
      <w:r w:rsidR="0093333E" w:rsidRPr="00862AB5">
        <w:rPr>
          <w:rFonts w:ascii="Arial" w:eastAsia="MS Mincho" w:hAnsi="Arial" w:cs="Arial"/>
          <w:b/>
          <w:bCs/>
        </w:rPr>
        <w:t>, 2020</w:t>
      </w:r>
    </w:p>
    <w:p w14:paraId="4D6C39F1" w14:textId="11BC7263" w:rsidR="00666C15" w:rsidRPr="00862AB5" w:rsidRDefault="00666C15" w:rsidP="0093333E">
      <w:pPr>
        <w:tabs>
          <w:tab w:val="center" w:pos="4536"/>
          <w:tab w:val="right" w:pos="9072"/>
        </w:tabs>
        <w:spacing w:line="276" w:lineRule="auto"/>
        <w:rPr>
          <w:rFonts w:ascii="Arial" w:eastAsia="Malgun Gothic" w:hAnsi="Arial" w:cs="Arial"/>
          <w:b/>
          <w:bCs/>
          <w:szCs w:val="24"/>
          <w:lang w:eastAsia="en-US"/>
        </w:rPr>
      </w:pPr>
      <w:r>
        <w:rPr>
          <w:rFonts w:ascii="Arial" w:eastAsia="MS Mincho" w:hAnsi="Arial" w:cs="Arial"/>
          <w:b/>
          <w:bCs/>
        </w:rPr>
        <w:t>Electronic meeting</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429EF0E4"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E77AF1">
        <w:rPr>
          <w:rFonts w:ascii="Arial" w:eastAsia="Malgun Gothic" w:hAnsi="Arial"/>
          <w:lang w:val="en-US" w:eastAsia="ko-KR"/>
        </w:rPr>
        <w:t>9.12</w:t>
      </w:r>
    </w:p>
    <w:p w14:paraId="18AD2FB9" w14:textId="311A0DDA"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CD3560">
        <w:rPr>
          <w:rFonts w:ascii="Arial" w:eastAsia="Malgun Gothic" w:hAnsi="Arial"/>
          <w:lang w:val="en-US" w:eastAsia="en-US"/>
        </w:rPr>
        <w:t>Qualcomm</w:t>
      </w:r>
      <w:r w:rsidR="0058261B">
        <w:rPr>
          <w:rFonts w:ascii="Arial" w:eastAsia="Malgun Gothic" w:hAnsi="Arial"/>
          <w:lang w:val="en-US" w:eastAsia="en-US"/>
        </w:rPr>
        <w:t xml:space="preserve"> Incorporated</w:t>
      </w:r>
    </w:p>
    <w:p w14:paraId="470C903E" w14:textId="77359223"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D3560">
        <w:rPr>
          <w:rFonts w:ascii="Arial" w:eastAsia="Malgun Gothic" w:hAnsi="Arial"/>
          <w:lang w:val="en-US" w:eastAsia="en-US"/>
        </w:rPr>
        <w:t>Clarification of Rel-15 mandatory features</w:t>
      </w:r>
    </w:p>
    <w:p w14:paraId="480671AA" w14:textId="67868AB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D3560">
        <w:rPr>
          <w:rFonts w:ascii="Arial" w:eastAsia="Malgun Gothic" w:hAnsi="Arial"/>
          <w:lang w:val="en-US" w:eastAsia="en-US"/>
        </w:rPr>
        <w:t>Discussion/Decision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1508C5F7" w:rsidR="0093333E" w:rsidRDefault="0003773E"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At RAN #87e, </w:t>
      </w:r>
      <w:r w:rsidR="00B01951">
        <w:rPr>
          <w:rFonts w:eastAsia="Malgun Gothic" w:cs="Batang"/>
          <w:sz w:val="22"/>
          <w:szCs w:val="22"/>
          <w:lang w:val="en-US" w:eastAsia="en-US"/>
        </w:rPr>
        <w:t xml:space="preserve">contributions </w:t>
      </w:r>
      <w:r w:rsidR="00645AF8">
        <w:rPr>
          <w:rFonts w:eastAsia="Malgun Gothic" w:cs="Batang"/>
          <w:sz w:val="22"/>
          <w:szCs w:val="22"/>
          <w:lang w:val="en-US" w:eastAsia="en-US"/>
        </w:rPr>
        <w:t xml:space="preserve">RP-200509 </w:t>
      </w:r>
      <w:r w:rsidR="009D420C">
        <w:rPr>
          <w:rFonts w:eastAsia="Malgun Gothic" w:cs="Batang"/>
          <w:sz w:val="22"/>
          <w:szCs w:val="22"/>
          <w:lang w:val="en-US" w:eastAsia="en-US"/>
        </w:rPr>
        <w:t xml:space="preserve">[1] </w:t>
      </w:r>
      <w:r w:rsidR="00645AF8">
        <w:rPr>
          <w:rFonts w:eastAsia="Malgun Gothic" w:cs="Batang"/>
          <w:sz w:val="22"/>
          <w:szCs w:val="22"/>
          <w:lang w:val="en-US" w:eastAsia="en-US"/>
        </w:rPr>
        <w:t>and RP-200515</w:t>
      </w:r>
      <w:r w:rsidR="009D420C">
        <w:rPr>
          <w:rFonts w:eastAsia="Malgun Gothic" w:cs="Batang"/>
          <w:sz w:val="22"/>
          <w:szCs w:val="22"/>
          <w:lang w:val="en-US" w:eastAsia="en-US"/>
        </w:rPr>
        <w:t xml:space="preserve"> [2]</w:t>
      </w:r>
      <w:r w:rsidR="00645AF8">
        <w:rPr>
          <w:rFonts w:eastAsia="Malgun Gothic" w:cs="Batang"/>
          <w:sz w:val="22"/>
          <w:szCs w:val="22"/>
          <w:lang w:val="en-US" w:eastAsia="en-US"/>
        </w:rPr>
        <w:t xml:space="preserve"> were submitted but were not agreed. In this contribution, we give our views </w:t>
      </w:r>
      <w:r w:rsidR="00B6277D">
        <w:rPr>
          <w:rFonts w:eastAsia="Malgun Gothic" w:cs="Batang"/>
          <w:sz w:val="22"/>
          <w:szCs w:val="22"/>
          <w:lang w:val="en-US" w:eastAsia="en-US"/>
        </w:rPr>
        <w:t xml:space="preserve">on these contributions </w:t>
      </w:r>
      <w:r w:rsidR="00645AF8">
        <w:rPr>
          <w:rFonts w:eastAsia="Malgun Gothic" w:cs="Batang"/>
          <w:sz w:val="22"/>
          <w:szCs w:val="22"/>
          <w:lang w:val="en-US" w:eastAsia="en-US"/>
        </w:rPr>
        <w:t xml:space="preserve">and make related proposals. </w:t>
      </w:r>
    </w:p>
    <w:p w14:paraId="61C27020" w14:textId="7B545742" w:rsidR="0003773E" w:rsidRDefault="0003773E" w:rsidP="0093333E">
      <w:pPr>
        <w:spacing w:after="120"/>
        <w:jc w:val="both"/>
        <w:rPr>
          <w:rFonts w:eastAsia="Malgun Gothic" w:cs="Batang"/>
          <w:sz w:val="22"/>
          <w:szCs w:val="22"/>
          <w:lang w:val="en-US" w:eastAsia="en-US"/>
        </w:rPr>
      </w:pPr>
    </w:p>
    <w:p w14:paraId="2CD4D401" w14:textId="04079045" w:rsidR="009D420C" w:rsidRDefault="0003773E" w:rsidP="009D420C">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313658E5" w14:textId="77777777" w:rsidR="009D420C" w:rsidRPr="009D420C" w:rsidRDefault="009D420C" w:rsidP="009D420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2C799936" w14:textId="20EC7696" w:rsidR="004D131D" w:rsidRPr="009D420C" w:rsidRDefault="009D420C" w:rsidP="009D420C">
      <w:pPr>
        <w:pStyle w:val="ListParagraph"/>
        <w:keepNext/>
        <w:keepLines/>
        <w:numPr>
          <w:ilvl w:val="1"/>
          <w:numId w:val="24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D420C">
        <w:rPr>
          <w:rFonts w:ascii="Arial" w:eastAsia="Batang" w:hAnsi="Arial"/>
          <w:sz w:val="32"/>
          <w:szCs w:val="32"/>
          <w:lang w:val="en-US" w:eastAsia="ko-KR"/>
        </w:rPr>
        <w:t>Proposals on clarifying mandatory capabilities</w:t>
      </w:r>
    </w:p>
    <w:p w14:paraId="6DA484CC" w14:textId="1531C16F" w:rsidR="0003773E" w:rsidRDefault="00E81C05" w:rsidP="00E81C05">
      <w:pPr>
        <w:pStyle w:val="3GPPText"/>
      </w:pPr>
      <w:r>
        <w:t>At RAN#87e, the following proposal was made [</w:t>
      </w:r>
      <w:r w:rsidR="009D420C">
        <w:t>2</w:t>
      </w:r>
      <w:r>
        <w:t>]</w:t>
      </w:r>
    </w:p>
    <w:p w14:paraId="175F7E4F" w14:textId="0D3FC225" w:rsidR="0003773E" w:rsidRPr="0003773E" w:rsidRDefault="0003773E" w:rsidP="008238AC">
      <w:pPr>
        <w:spacing w:after="120"/>
        <w:jc w:val="both"/>
        <w:rPr>
          <w:rFonts w:eastAsia="Malgun Gothic" w:cs="Batang"/>
          <w:sz w:val="22"/>
          <w:szCs w:val="22"/>
          <w:lang w:val="en-US" w:eastAsia="en-US"/>
        </w:rPr>
      </w:pPr>
      <w:r w:rsidRPr="0003773E">
        <w:rPr>
          <w:rFonts w:eastAsia="Malgun Gothic" w:cs="Batang"/>
          <w:sz w:val="22"/>
          <w:szCs w:val="22"/>
          <w:lang w:val="it-IT" w:eastAsia="en-US"/>
        </w:rPr>
        <w:t xml:space="preserve"> </w:t>
      </w:r>
    </w:p>
    <w:p w14:paraId="457D6D06" w14:textId="22D97D39" w:rsidR="0003773E" w:rsidRPr="0003773E" w:rsidRDefault="00D242FD" w:rsidP="00D242FD">
      <w:pPr>
        <w:numPr>
          <w:ilvl w:val="2"/>
          <w:numId w:val="247"/>
        </w:numPr>
        <w:tabs>
          <w:tab w:val="clear" w:pos="2160"/>
        </w:tabs>
        <w:spacing w:after="120"/>
        <w:ind w:left="720"/>
        <w:jc w:val="both"/>
        <w:rPr>
          <w:rFonts w:eastAsia="Malgun Gothic" w:cs="Batang"/>
          <w:sz w:val="22"/>
          <w:szCs w:val="22"/>
          <w:lang w:val="en-US" w:eastAsia="en-US"/>
        </w:rPr>
      </w:pPr>
      <w:r>
        <w:rPr>
          <w:rFonts w:eastAsia="Malgun Gothic" w:cs="Batang"/>
          <w:i/>
          <w:iCs/>
          <w:sz w:val="22"/>
          <w:szCs w:val="22"/>
          <w:lang w:val="it-IT" w:eastAsia="en-US"/>
        </w:rPr>
        <w:t>“</w:t>
      </w:r>
      <w:r w:rsidR="0003773E" w:rsidRPr="0003773E">
        <w:rPr>
          <w:rFonts w:eastAsia="Malgun Gothic" w:cs="Batang"/>
          <w:i/>
          <w:iCs/>
          <w:sz w:val="22"/>
          <w:szCs w:val="22"/>
          <w:lang w:val="it-IT" w:eastAsia="en-US"/>
        </w:rPr>
        <w:t>TS 38.306 specifies that the capability reporting by a UE cannot be in contradiction with the minimum capability defined for mandatory features without signaling</w:t>
      </w:r>
      <w:r>
        <w:rPr>
          <w:rFonts w:eastAsia="Malgun Gothic" w:cs="Batang"/>
          <w:i/>
          <w:iCs/>
          <w:sz w:val="22"/>
          <w:szCs w:val="22"/>
          <w:lang w:val="it-IT" w:eastAsia="en-US"/>
        </w:rPr>
        <w:t>”</w:t>
      </w:r>
    </w:p>
    <w:p w14:paraId="6E3167A9" w14:textId="77777777" w:rsidR="00FC49E8" w:rsidRDefault="00FC49E8" w:rsidP="0093333E">
      <w:pPr>
        <w:spacing w:after="120"/>
        <w:jc w:val="both"/>
        <w:rPr>
          <w:rFonts w:eastAsia="Malgun Gothic" w:cs="Batang"/>
          <w:sz w:val="22"/>
          <w:szCs w:val="22"/>
          <w:lang w:val="en-US" w:eastAsia="en-US"/>
        </w:rPr>
      </w:pPr>
    </w:p>
    <w:p w14:paraId="75DA239B" w14:textId="3BAB6E5A" w:rsidR="0003773E" w:rsidRDefault="00FC49E8"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This proposal would be generally </w:t>
      </w:r>
      <w:r w:rsidR="00C36EF6">
        <w:rPr>
          <w:rFonts w:eastAsia="Malgun Gothic" w:cs="Batang"/>
          <w:sz w:val="22"/>
          <w:szCs w:val="22"/>
          <w:lang w:val="en-US" w:eastAsia="en-US"/>
        </w:rPr>
        <w:t xml:space="preserve">wrong because there are </w:t>
      </w:r>
      <w:proofErr w:type="gramStart"/>
      <w:r w:rsidR="00C36EF6">
        <w:rPr>
          <w:rFonts w:eastAsia="Malgun Gothic" w:cs="Batang"/>
          <w:sz w:val="22"/>
          <w:szCs w:val="22"/>
          <w:lang w:val="en-US" w:eastAsia="en-US"/>
        </w:rPr>
        <w:t>a number of</w:t>
      </w:r>
      <w:proofErr w:type="gramEnd"/>
      <w:r w:rsidR="00C36EF6">
        <w:rPr>
          <w:rFonts w:eastAsia="Malgun Gothic" w:cs="Batang"/>
          <w:sz w:val="22"/>
          <w:szCs w:val="22"/>
          <w:lang w:val="en-US" w:eastAsia="en-US"/>
        </w:rPr>
        <w:t xml:space="preserve"> dependencies of various components in FGs that are mandatory with capability signaling on </w:t>
      </w:r>
      <w:r w:rsidR="004C4EFB">
        <w:rPr>
          <w:rFonts w:eastAsia="Malgun Gothic" w:cs="Batang"/>
          <w:sz w:val="22"/>
          <w:szCs w:val="22"/>
          <w:lang w:val="en-US" w:eastAsia="en-US"/>
        </w:rPr>
        <w:t xml:space="preserve">other capabilities. </w:t>
      </w:r>
      <w:r w:rsidR="0088653D">
        <w:rPr>
          <w:rFonts w:eastAsia="Malgun Gothic" w:cs="Batang"/>
          <w:sz w:val="22"/>
          <w:szCs w:val="22"/>
          <w:lang w:val="en-US" w:eastAsia="en-US"/>
        </w:rPr>
        <w:t xml:space="preserve"> </w:t>
      </w:r>
      <w:r w:rsidR="00504D0B">
        <w:rPr>
          <w:rFonts w:eastAsia="Malgun Gothic" w:cs="Batang"/>
          <w:sz w:val="22"/>
          <w:szCs w:val="22"/>
          <w:lang w:val="en-US" w:eastAsia="en-US"/>
        </w:rPr>
        <w:t>Eliminating or changing these</w:t>
      </w:r>
      <w:r w:rsidR="00655CBA">
        <w:rPr>
          <w:rFonts w:eastAsia="Malgun Gothic" w:cs="Batang"/>
          <w:sz w:val="22"/>
          <w:szCs w:val="22"/>
          <w:lang w:val="en-US" w:eastAsia="en-US"/>
        </w:rPr>
        <w:t xml:space="preserve"> other</w:t>
      </w:r>
      <w:r w:rsidR="00504D0B">
        <w:rPr>
          <w:rFonts w:eastAsia="Malgun Gothic" w:cs="Batang"/>
          <w:sz w:val="22"/>
          <w:szCs w:val="22"/>
          <w:lang w:val="en-US" w:eastAsia="en-US"/>
        </w:rPr>
        <w:t xml:space="preserve"> capabilities would lead to non-backward compatibility issues. </w:t>
      </w:r>
    </w:p>
    <w:p w14:paraId="79B3512C" w14:textId="7292F715" w:rsidR="0088653D" w:rsidRDefault="0088653D" w:rsidP="0093333E">
      <w:pPr>
        <w:spacing w:after="120"/>
        <w:jc w:val="both"/>
        <w:rPr>
          <w:rFonts w:eastAsia="Malgun Gothic" w:cs="Batang"/>
          <w:sz w:val="22"/>
          <w:szCs w:val="22"/>
          <w:lang w:val="en-US" w:eastAsia="en-US"/>
        </w:rPr>
      </w:pPr>
    </w:p>
    <w:p w14:paraId="76027C54" w14:textId="5016EC53" w:rsidR="0088653D" w:rsidRDefault="0088653D" w:rsidP="0093333E">
      <w:pPr>
        <w:spacing w:after="120"/>
        <w:jc w:val="both"/>
        <w:rPr>
          <w:rFonts w:eastAsia="Malgun Gothic" w:cs="Batang"/>
          <w:sz w:val="22"/>
          <w:szCs w:val="22"/>
          <w:lang w:val="en-US" w:eastAsia="en-US"/>
        </w:rPr>
      </w:pPr>
      <w:r>
        <w:rPr>
          <w:rFonts w:eastAsia="Malgun Gothic" w:cs="Batang"/>
          <w:sz w:val="22"/>
          <w:szCs w:val="22"/>
          <w:lang w:val="en-US" w:eastAsia="en-US"/>
        </w:rPr>
        <w:t>Instead of the proposal in [</w:t>
      </w:r>
      <w:r w:rsidR="009D420C">
        <w:rPr>
          <w:rFonts w:eastAsia="Malgun Gothic" w:cs="Batang"/>
          <w:sz w:val="22"/>
          <w:szCs w:val="22"/>
          <w:lang w:val="en-US" w:eastAsia="en-US"/>
        </w:rPr>
        <w:t>2</w:t>
      </w:r>
      <w:r>
        <w:rPr>
          <w:rFonts w:eastAsia="Malgun Gothic" w:cs="Batang"/>
          <w:sz w:val="22"/>
          <w:szCs w:val="22"/>
          <w:lang w:val="en-US" w:eastAsia="en-US"/>
        </w:rPr>
        <w:t xml:space="preserve">], we propose the following: </w:t>
      </w:r>
    </w:p>
    <w:p w14:paraId="0AFD5AA0" w14:textId="74208149" w:rsidR="008238AC" w:rsidRPr="0003773E" w:rsidRDefault="008238AC" w:rsidP="008238AC">
      <w:pPr>
        <w:spacing w:after="120"/>
        <w:jc w:val="both"/>
        <w:rPr>
          <w:rFonts w:eastAsia="Malgun Gothic" w:cs="Batang"/>
          <w:sz w:val="22"/>
          <w:szCs w:val="22"/>
          <w:lang w:val="en-US" w:eastAsia="en-US"/>
        </w:rPr>
      </w:pPr>
    </w:p>
    <w:p w14:paraId="7AE9EA85" w14:textId="1216D6AD" w:rsidR="009547B8" w:rsidRPr="009547B8" w:rsidRDefault="008238AC" w:rsidP="00196880">
      <w:pPr>
        <w:numPr>
          <w:ilvl w:val="2"/>
          <w:numId w:val="247"/>
        </w:numPr>
        <w:tabs>
          <w:tab w:val="clear" w:pos="2160"/>
        </w:tabs>
        <w:spacing w:after="120"/>
        <w:ind w:left="720"/>
        <w:jc w:val="both"/>
        <w:rPr>
          <w:rFonts w:eastAsia="Malgun Gothic" w:cs="Batang"/>
          <w:sz w:val="22"/>
          <w:szCs w:val="22"/>
          <w:lang w:val="en-US" w:eastAsia="en-US"/>
        </w:rPr>
      </w:pPr>
      <w:r w:rsidRPr="0003773E">
        <w:rPr>
          <w:rFonts w:eastAsia="Malgun Gothic" w:cs="Batang"/>
          <w:i/>
          <w:iCs/>
          <w:sz w:val="22"/>
          <w:szCs w:val="22"/>
          <w:lang w:val="it-IT" w:eastAsia="en-US"/>
        </w:rPr>
        <w:t xml:space="preserve">TS 38.306 specifies that the capability reporting by a UE </w:t>
      </w:r>
      <w:r>
        <w:rPr>
          <w:rFonts w:eastAsia="Malgun Gothic" w:cs="Batang"/>
          <w:i/>
          <w:iCs/>
          <w:sz w:val="22"/>
          <w:szCs w:val="22"/>
          <w:lang w:val="it-IT" w:eastAsia="en-US"/>
        </w:rPr>
        <w:t xml:space="preserve">shall modify and override </w:t>
      </w:r>
      <w:r w:rsidRPr="0003773E">
        <w:rPr>
          <w:rFonts w:eastAsia="Malgun Gothic" w:cs="Batang"/>
          <w:i/>
          <w:iCs/>
          <w:sz w:val="22"/>
          <w:szCs w:val="22"/>
          <w:lang w:val="it-IT" w:eastAsia="en-US"/>
        </w:rPr>
        <w:t>the minimum capability defined for mandatory features without signaling</w:t>
      </w:r>
      <w:r w:rsidR="005B6E23">
        <w:rPr>
          <w:rFonts w:eastAsia="Malgun Gothic" w:cs="Batang"/>
          <w:i/>
          <w:iCs/>
          <w:sz w:val="22"/>
          <w:szCs w:val="22"/>
          <w:lang w:val="it-IT" w:eastAsia="en-US"/>
        </w:rPr>
        <w:t>,</w:t>
      </w:r>
      <w:r w:rsidR="000B291F">
        <w:rPr>
          <w:rFonts w:eastAsia="Malgun Gothic" w:cs="Batang"/>
          <w:i/>
          <w:iCs/>
          <w:sz w:val="22"/>
          <w:szCs w:val="22"/>
          <w:lang w:val="it-IT" w:eastAsia="en-US"/>
        </w:rPr>
        <w:t xml:space="preserve"> whenever </w:t>
      </w:r>
    </w:p>
    <w:p w14:paraId="348A57E2" w14:textId="4D29B7D7" w:rsidR="008238AC" w:rsidRPr="005B6E23" w:rsidRDefault="00331244" w:rsidP="00196880">
      <w:pPr>
        <w:numPr>
          <w:ilvl w:val="4"/>
          <w:numId w:val="247"/>
        </w:numPr>
        <w:tabs>
          <w:tab w:val="clear" w:pos="3600"/>
        </w:tabs>
        <w:spacing w:after="120"/>
        <w:ind w:left="1440"/>
        <w:jc w:val="both"/>
        <w:rPr>
          <w:rFonts w:eastAsia="Malgun Gothic" w:cs="Batang"/>
          <w:sz w:val="22"/>
          <w:szCs w:val="22"/>
          <w:lang w:val="en-US" w:eastAsia="en-US"/>
        </w:rPr>
      </w:pPr>
      <w:r>
        <w:rPr>
          <w:rFonts w:eastAsia="Malgun Gothic" w:cs="Batang"/>
          <w:i/>
          <w:iCs/>
          <w:sz w:val="22"/>
          <w:szCs w:val="22"/>
          <w:lang w:val="it-IT" w:eastAsia="en-US"/>
        </w:rPr>
        <w:t xml:space="preserve">otherwise </w:t>
      </w:r>
      <w:r w:rsidR="009547B8">
        <w:rPr>
          <w:rFonts w:eastAsia="Malgun Gothic" w:cs="Batang"/>
          <w:i/>
          <w:iCs/>
          <w:sz w:val="22"/>
          <w:szCs w:val="22"/>
          <w:lang w:val="it-IT" w:eastAsia="en-US"/>
        </w:rPr>
        <w:t>the capability signaling would have no function</w:t>
      </w:r>
      <w:r w:rsidR="00171D30">
        <w:rPr>
          <w:rFonts w:eastAsia="Malgun Gothic" w:cs="Batang"/>
          <w:i/>
          <w:iCs/>
          <w:sz w:val="22"/>
          <w:szCs w:val="22"/>
          <w:lang w:val="it-IT" w:eastAsia="en-US"/>
        </w:rPr>
        <w:t>, or</w:t>
      </w:r>
    </w:p>
    <w:p w14:paraId="6CD07334" w14:textId="6B2F1010" w:rsidR="005B6E23" w:rsidRPr="0003773E" w:rsidRDefault="00967404" w:rsidP="00196880">
      <w:pPr>
        <w:numPr>
          <w:ilvl w:val="4"/>
          <w:numId w:val="247"/>
        </w:numPr>
        <w:tabs>
          <w:tab w:val="clear" w:pos="3600"/>
        </w:tabs>
        <w:spacing w:after="120"/>
        <w:ind w:left="1440"/>
        <w:jc w:val="both"/>
        <w:rPr>
          <w:rFonts w:eastAsia="Malgun Gothic" w:cs="Batang"/>
          <w:sz w:val="22"/>
          <w:szCs w:val="22"/>
          <w:lang w:val="en-US" w:eastAsia="en-US"/>
        </w:rPr>
      </w:pPr>
      <w:r>
        <w:rPr>
          <w:rFonts w:eastAsia="Malgun Gothic" w:cs="Batang"/>
          <w:i/>
          <w:iCs/>
          <w:sz w:val="22"/>
          <w:szCs w:val="22"/>
          <w:lang w:val="it-IT" w:eastAsia="en-US"/>
        </w:rPr>
        <w:t>other</w:t>
      </w:r>
      <w:r w:rsidR="00C65A92">
        <w:rPr>
          <w:rFonts w:eastAsia="Malgun Gothic" w:cs="Batang"/>
          <w:i/>
          <w:iCs/>
          <w:sz w:val="22"/>
          <w:szCs w:val="22"/>
          <w:lang w:val="it-IT" w:eastAsia="en-US"/>
        </w:rPr>
        <w:t xml:space="preserve">wise </w:t>
      </w:r>
      <w:r w:rsidR="002D076F">
        <w:rPr>
          <w:rFonts w:eastAsia="Malgun Gothic" w:cs="Batang"/>
          <w:i/>
          <w:iCs/>
          <w:sz w:val="22"/>
          <w:szCs w:val="22"/>
          <w:lang w:val="it-IT" w:eastAsia="en-US"/>
        </w:rPr>
        <w:t>independent optional FG</w:t>
      </w:r>
      <w:r w:rsidR="00655CBA">
        <w:rPr>
          <w:rFonts w:eastAsia="Malgun Gothic" w:cs="Batang"/>
          <w:i/>
          <w:iCs/>
          <w:sz w:val="22"/>
          <w:szCs w:val="22"/>
          <w:lang w:val="it-IT" w:eastAsia="en-US"/>
        </w:rPr>
        <w:t>s</w:t>
      </w:r>
      <w:r w:rsidR="002D076F">
        <w:rPr>
          <w:rFonts w:eastAsia="Malgun Gothic" w:cs="Batang"/>
          <w:i/>
          <w:iCs/>
          <w:sz w:val="22"/>
          <w:szCs w:val="22"/>
          <w:lang w:val="it-IT" w:eastAsia="en-US"/>
        </w:rPr>
        <w:t xml:space="preserve"> would become mandatory</w:t>
      </w:r>
    </w:p>
    <w:p w14:paraId="5EDC6AB9" w14:textId="77777777" w:rsidR="0088653D" w:rsidRPr="0093333E" w:rsidRDefault="0088653D" w:rsidP="0093333E">
      <w:pPr>
        <w:spacing w:after="120"/>
        <w:jc w:val="both"/>
        <w:rPr>
          <w:rFonts w:eastAsia="Malgun Gothic" w:cs="Batang"/>
          <w:sz w:val="22"/>
          <w:szCs w:val="22"/>
          <w:lang w:val="en-US" w:eastAsia="en-US"/>
        </w:rPr>
      </w:pPr>
    </w:p>
    <w:p w14:paraId="5903CE2B" w14:textId="51405C68" w:rsidR="002753B9" w:rsidRPr="003E6F4B" w:rsidRDefault="0071131E"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rFonts w:eastAsia="Malgun Gothic" w:cs="Batang"/>
          <w:sz w:val="22"/>
          <w:szCs w:val="22"/>
          <w:lang w:val="en-US" w:eastAsia="en-US"/>
        </w:rPr>
        <w:t>Exam</w:t>
      </w:r>
      <w:r w:rsidR="00A64503">
        <w:rPr>
          <w:rFonts w:eastAsia="Malgun Gothic" w:cs="Batang"/>
          <w:sz w:val="22"/>
          <w:szCs w:val="22"/>
          <w:lang w:val="en-US" w:eastAsia="en-US"/>
        </w:rPr>
        <w:t>p</w:t>
      </w:r>
      <w:r>
        <w:rPr>
          <w:rFonts w:eastAsia="Malgun Gothic" w:cs="Batang"/>
          <w:sz w:val="22"/>
          <w:szCs w:val="22"/>
          <w:lang w:val="en-US" w:eastAsia="en-US"/>
        </w:rPr>
        <w:t>les 1-</w:t>
      </w:r>
      <w:r w:rsidR="00A64503">
        <w:rPr>
          <w:rFonts w:eastAsia="Malgun Gothic" w:cs="Batang"/>
          <w:sz w:val="22"/>
          <w:szCs w:val="22"/>
          <w:lang w:val="en-US" w:eastAsia="en-US"/>
        </w:rPr>
        <w:t>6</w:t>
      </w:r>
      <w:r w:rsidR="00862B1B">
        <w:rPr>
          <w:rFonts w:eastAsia="Malgun Gothic" w:cs="Batang"/>
          <w:sz w:val="22"/>
          <w:szCs w:val="22"/>
          <w:lang w:val="en-US" w:eastAsia="en-US"/>
        </w:rPr>
        <w:t xml:space="preserve"> are given</w:t>
      </w:r>
      <w:r w:rsidR="008238AC">
        <w:rPr>
          <w:rFonts w:eastAsia="Malgun Gothic" w:cs="Batang"/>
          <w:sz w:val="22"/>
          <w:szCs w:val="22"/>
          <w:lang w:val="en-US" w:eastAsia="en-US"/>
        </w:rPr>
        <w:t xml:space="preserve"> below</w:t>
      </w:r>
      <w:r w:rsidR="00862B1B">
        <w:rPr>
          <w:rFonts w:eastAsia="Malgun Gothic" w:cs="Batang"/>
          <w:sz w:val="22"/>
          <w:szCs w:val="22"/>
          <w:lang w:val="en-US" w:eastAsia="en-US"/>
        </w:rPr>
        <w:t xml:space="preserve"> for various dependencies of features that are mandatory without capability signaling on other optional capabilities.  </w:t>
      </w:r>
      <w:r w:rsidR="002753B9">
        <w:rPr>
          <w:b/>
        </w:rPr>
        <w:br w:type="page"/>
      </w:r>
    </w:p>
    <w:p w14:paraId="1D380860" w14:textId="77777777" w:rsidR="00A00F29" w:rsidRPr="00A00F29" w:rsidRDefault="00A00F29"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D968D94" w14:textId="77777777" w:rsidR="003A7206" w:rsidRDefault="003A7206" w:rsidP="003A7206">
      <w:pPr>
        <w:spacing w:after="120"/>
        <w:jc w:val="both"/>
        <w:rPr>
          <w:rFonts w:eastAsia="Malgun Gothic" w:cs="Batang"/>
          <w:sz w:val="22"/>
          <w:szCs w:val="22"/>
          <w:lang w:val="en-US" w:eastAsia="en-US"/>
        </w:rPr>
      </w:pPr>
    </w:p>
    <w:p w14:paraId="53C248FF" w14:textId="20800E18" w:rsidR="003A7206" w:rsidRPr="004844B9" w:rsidRDefault="004D131D" w:rsidP="004844B9">
      <w:pPr>
        <w:pStyle w:val="ListParagraph"/>
        <w:keepNext/>
        <w:keepLines/>
        <w:numPr>
          <w:ilvl w:val="1"/>
          <w:numId w:val="24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844B9">
        <w:rPr>
          <w:rFonts w:ascii="Arial" w:eastAsia="Batang" w:hAnsi="Arial"/>
          <w:sz w:val="32"/>
          <w:szCs w:val="32"/>
          <w:lang w:val="en-US" w:eastAsia="ko-KR"/>
        </w:rPr>
        <w:t xml:space="preserve">Examples for mandatory </w:t>
      </w:r>
      <w:r w:rsidR="00B81343" w:rsidRPr="004844B9">
        <w:rPr>
          <w:rFonts w:ascii="Arial" w:eastAsia="Batang" w:hAnsi="Arial"/>
          <w:sz w:val="32"/>
          <w:szCs w:val="32"/>
          <w:lang w:val="en-US" w:eastAsia="ko-KR"/>
        </w:rPr>
        <w:t>FGs depending on other capabilities</w:t>
      </w:r>
    </w:p>
    <w:p w14:paraId="391A4048" w14:textId="77777777" w:rsidR="00F15E55" w:rsidRDefault="00F15E55" w:rsidP="00B81343">
      <w:pPr>
        <w:rPr>
          <w:rFonts w:eastAsia="Malgun Gothic" w:cs="Batang"/>
          <w:sz w:val="22"/>
          <w:szCs w:val="22"/>
          <w:lang w:val="en-US" w:eastAsia="en-US"/>
        </w:rPr>
      </w:pPr>
    </w:p>
    <w:p w14:paraId="6600958F" w14:textId="21D1009D" w:rsidR="00B81343" w:rsidRPr="00B81343" w:rsidRDefault="00B81343" w:rsidP="00B81343">
      <w:pPr>
        <w:rPr>
          <w:b/>
        </w:rPr>
        <w:sectPr w:rsidR="00B81343" w:rsidRPr="00B81343" w:rsidSect="001116E4">
          <w:footerReference w:type="default" r:id="rId12"/>
          <w:pgSz w:w="11906" w:h="16838" w:code="9"/>
          <w:pgMar w:top="851" w:right="1134" w:bottom="567" w:left="1134" w:header="720" w:footer="720" w:gutter="0"/>
          <w:cols w:space="720"/>
          <w:docGrid w:linePitch="326"/>
        </w:sectPr>
      </w:pPr>
      <w:r w:rsidRPr="00B81343">
        <w:rPr>
          <w:rFonts w:eastAsia="Malgun Gothic" w:cs="Batang"/>
          <w:sz w:val="22"/>
          <w:szCs w:val="22"/>
          <w:lang w:val="en-US" w:eastAsia="en-US"/>
        </w:rPr>
        <w:t>Examples 1-6 are given below for</w:t>
      </w:r>
      <w:r w:rsidR="003D37CC">
        <w:rPr>
          <w:rFonts w:eastAsia="Malgun Gothic" w:cs="Batang"/>
          <w:sz w:val="22"/>
          <w:szCs w:val="22"/>
          <w:lang w:val="en-US" w:eastAsia="en-US"/>
        </w:rPr>
        <w:t xml:space="preserve"> other capability signaling overriding components of </w:t>
      </w:r>
      <w:r w:rsidR="00FD3530">
        <w:rPr>
          <w:rFonts w:eastAsia="Malgun Gothic" w:cs="Batang"/>
          <w:sz w:val="22"/>
          <w:szCs w:val="22"/>
          <w:lang w:val="en-US" w:eastAsia="en-US"/>
        </w:rPr>
        <w:t>f</w:t>
      </w:r>
      <w:r w:rsidRPr="00B81343">
        <w:rPr>
          <w:rFonts w:eastAsia="Malgun Gothic" w:cs="Batang"/>
          <w:sz w:val="22"/>
          <w:szCs w:val="22"/>
          <w:lang w:val="en-US" w:eastAsia="en-US"/>
        </w:rPr>
        <w:t xml:space="preserve">eatures that are mandatory without capability signaling.  </w:t>
      </w:r>
      <w:r w:rsidRPr="00B81343">
        <w:rPr>
          <w:b/>
        </w:rPr>
        <w:br w:type="page"/>
      </w:r>
    </w:p>
    <w:p w14:paraId="02E35355" w14:textId="77777777" w:rsidR="00B81343" w:rsidRDefault="00B81343" w:rsidP="0059668C">
      <w:pPr>
        <w:keepNext/>
        <w:keepLines/>
        <w:overflowPunct w:val="0"/>
        <w:autoSpaceDE w:val="0"/>
        <w:autoSpaceDN w:val="0"/>
        <w:adjustRightInd w:val="0"/>
        <w:spacing w:after="120"/>
        <w:ind w:left="-6300"/>
        <w:jc w:val="both"/>
        <w:textAlignment w:val="baseline"/>
        <w:outlineLvl w:val="0"/>
        <w:rPr>
          <w:rFonts w:ascii="Arial" w:eastAsia="Batang" w:hAnsi="Arial"/>
          <w:sz w:val="32"/>
          <w:szCs w:val="32"/>
          <w:lang w:val="en-US" w:eastAsia="ko-KR"/>
        </w:rPr>
      </w:pPr>
    </w:p>
    <w:p w14:paraId="25125C35" w14:textId="1CCD0F67" w:rsidR="002D3108" w:rsidRDefault="00862B1B"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F15E55">
        <w:rPr>
          <w:rFonts w:eastAsia="Malgun Gothic" w:cs="Batang"/>
          <w:b/>
          <w:bCs/>
          <w:sz w:val="22"/>
          <w:szCs w:val="22"/>
          <w:lang w:val="en-US" w:eastAsia="en-US"/>
        </w:rPr>
        <w:t>Example 1:</w:t>
      </w:r>
      <w:r>
        <w:rPr>
          <w:rFonts w:eastAsia="Malgun Gothic" w:cs="Batang"/>
          <w:sz w:val="22"/>
          <w:szCs w:val="22"/>
          <w:lang w:val="en-US" w:eastAsia="en-US"/>
        </w:rPr>
        <w:t xml:space="preserve"> </w:t>
      </w:r>
      <w:r w:rsidR="004969F4">
        <w:rPr>
          <w:rFonts w:eastAsia="Malgun Gothic" w:cs="Batang"/>
          <w:sz w:val="22"/>
          <w:szCs w:val="22"/>
          <w:lang w:val="en-US" w:eastAsia="en-US"/>
        </w:rPr>
        <w:t xml:space="preserve">Optional CA band combination capability </w:t>
      </w:r>
      <w:r w:rsidR="00C23157">
        <w:rPr>
          <w:rFonts w:eastAsia="Malgun Gothic" w:cs="Batang"/>
          <w:sz w:val="22"/>
          <w:szCs w:val="22"/>
          <w:lang w:val="en-US" w:eastAsia="en-US"/>
        </w:rPr>
        <w:t xml:space="preserve">indicating no SA support </w:t>
      </w:r>
      <w:r w:rsidR="004969F4">
        <w:rPr>
          <w:rFonts w:eastAsia="Malgun Gothic" w:cs="Batang"/>
          <w:sz w:val="22"/>
          <w:szCs w:val="22"/>
          <w:lang w:val="en-US" w:eastAsia="en-US"/>
        </w:rPr>
        <w:t>overrides</w:t>
      </w:r>
      <w:r w:rsidR="00C86176">
        <w:rPr>
          <w:rFonts w:eastAsia="Malgun Gothic" w:cs="Batang"/>
          <w:sz w:val="22"/>
          <w:szCs w:val="22"/>
          <w:lang w:val="en-US" w:eastAsia="en-US"/>
        </w:rPr>
        <w:t xml:space="preserve"> FG</w:t>
      </w:r>
      <w:r w:rsidR="004969F4">
        <w:rPr>
          <w:rFonts w:eastAsia="Malgun Gothic" w:cs="Batang"/>
          <w:sz w:val="22"/>
          <w:szCs w:val="22"/>
          <w:lang w:val="en-US" w:eastAsia="en-US"/>
        </w:rPr>
        <w:t xml:space="preserve"> 1-1</w:t>
      </w:r>
      <w:r w:rsidR="00C23157">
        <w:rPr>
          <w:rFonts w:eastAsia="Malgun Gothic" w:cs="Batang"/>
          <w:sz w:val="22"/>
          <w:szCs w:val="22"/>
          <w:lang w:val="en-US" w:eastAsia="en-US"/>
        </w:rPr>
        <w:t xml:space="preserve"> Compnent-3</w:t>
      </w:r>
      <w:r w:rsidR="004969F4">
        <w:rPr>
          <w:rFonts w:eastAsia="Malgun Gothic" w:cs="Batang"/>
          <w:sz w:val="22"/>
          <w:szCs w:val="22"/>
          <w:lang w:val="en-US" w:eastAsia="en-US"/>
        </w:rPr>
        <w:t>, even though</w:t>
      </w:r>
      <w:r w:rsidR="00C86176">
        <w:rPr>
          <w:rFonts w:eastAsia="Malgun Gothic" w:cs="Batang"/>
          <w:sz w:val="22"/>
          <w:szCs w:val="22"/>
          <w:lang w:val="en-US" w:eastAsia="en-US"/>
        </w:rPr>
        <w:t xml:space="preserve"> FG</w:t>
      </w:r>
      <w:r w:rsidR="004969F4">
        <w:rPr>
          <w:rFonts w:eastAsia="Malgun Gothic" w:cs="Batang"/>
          <w:sz w:val="22"/>
          <w:szCs w:val="22"/>
          <w:lang w:val="en-US" w:eastAsia="en-US"/>
        </w:rPr>
        <w:t xml:space="preserve"> 1-1 is mandatory without capability signaling</w:t>
      </w:r>
    </w:p>
    <w:tbl>
      <w:tblPr>
        <w:tblStyle w:val="TableGrid"/>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D478F4" w:rsidRPr="00A34E76" w14:paraId="608D6784" w14:textId="77777777" w:rsidTr="0003773E">
        <w:tc>
          <w:tcPr>
            <w:tcW w:w="815" w:type="dxa"/>
          </w:tcPr>
          <w:p w14:paraId="475B5AEC" w14:textId="77777777" w:rsidR="00D478F4" w:rsidRPr="00A34E76" w:rsidRDefault="00D478F4" w:rsidP="0003773E">
            <w:pPr>
              <w:pStyle w:val="TAL"/>
              <w:rPr>
                <w:lang w:eastAsia="ja-JP"/>
              </w:rPr>
            </w:pPr>
            <w:r>
              <w:rPr>
                <w:rFonts w:hint="eastAsia"/>
                <w:lang w:eastAsia="ja-JP"/>
              </w:rPr>
              <w:t>1-1</w:t>
            </w:r>
          </w:p>
        </w:tc>
        <w:tc>
          <w:tcPr>
            <w:tcW w:w="1957" w:type="dxa"/>
          </w:tcPr>
          <w:p w14:paraId="16BBF8A3" w14:textId="77777777" w:rsidR="00D478F4" w:rsidRPr="00A34E76" w:rsidRDefault="00D478F4" w:rsidP="0003773E">
            <w:pPr>
              <w:pStyle w:val="TAL"/>
            </w:pPr>
            <w:r w:rsidRPr="00E42A25">
              <w:t>Basic initial access channels and procedures</w:t>
            </w:r>
          </w:p>
        </w:tc>
        <w:tc>
          <w:tcPr>
            <w:tcW w:w="2497" w:type="dxa"/>
          </w:tcPr>
          <w:p w14:paraId="443E4414" w14:textId="77777777" w:rsidR="00D478F4" w:rsidRDefault="00D478F4" w:rsidP="0003773E">
            <w:pPr>
              <w:pStyle w:val="TAL"/>
            </w:pPr>
            <w:r>
              <w:t xml:space="preserve">1) RACH preamble format </w:t>
            </w:r>
          </w:p>
          <w:p w14:paraId="23C69C51" w14:textId="77777777" w:rsidR="00D478F4" w:rsidRDefault="00D478F4" w:rsidP="0003773E">
            <w:pPr>
              <w:pStyle w:val="TAL"/>
            </w:pPr>
            <w:r>
              <w:t xml:space="preserve">2) SS block based RRM measurement </w:t>
            </w:r>
          </w:p>
          <w:p w14:paraId="15679C3B" w14:textId="77777777" w:rsidR="00D478F4" w:rsidRPr="00A34E76" w:rsidRDefault="00D478F4" w:rsidP="0003773E">
            <w:pPr>
              <w:pStyle w:val="TAL"/>
            </w:pPr>
            <w:r>
              <w:t>3) Broadcast SIB reception including RMSI/OSI and paging</w:t>
            </w:r>
          </w:p>
        </w:tc>
        <w:tc>
          <w:tcPr>
            <w:tcW w:w="1325" w:type="dxa"/>
          </w:tcPr>
          <w:p w14:paraId="42E13DE1" w14:textId="77777777" w:rsidR="00D478F4" w:rsidRPr="00A34E76" w:rsidRDefault="00D478F4" w:rsidP="0003773E">
            <w:pPr>
              <w:pStyle w:val="TAL"/>
            </w:pPr>
          </w:p>
        </w:tc>
        <w:tc>
          <w:tcPr>
            <w:tcW w:w="3388" w:type="dxa"/>
          </w:tcPr>
          <w:p w14:paraId="560FAE4A" w14:textId="77777777" w:rsidR="00D478F4" w:rsidRPr="00A34E76" w:rsidRDefault="00D478F4" w:rsidP="0003773E">
            <w:pPr>
              <w:pStyle w:val="TAL"/>
              <w:rPr>
                <w:lang w:eastAsia="ja-JP"/>
              </w:rPr>
            </w:pPr>
            <w:r>
              <w:rPr>
                <w:rFonts w:hint="eastAsia"/>
                <w:lang w:eastAsia="ja-JP"/>
              </w:rPr>
              <w:t>n/a</w:t>
            </w:r>
          </w:p>
        </w:tc>
        <w:tc>
          <w:tcPr>
            <w:tcW w:w="2988" w:type="dxa"/>
          </w:tcPr>
          <w:p w14:paraId="329E26A6" w14:textId="77777777" w:rsidR="00D478F4" w:rsidRPr="00A34E76" w:rsidRDefault="00D478F4" w:rsidP="0003773E">
            <w:pPr>
              <w:pStyle w:val="TAL"/>
              <w:rPr>
                <w:lang w:eastAsia="ja-JP"/>
              </w:rPr>
            </w:pPr>
            <w:r>
              <w:rPr>
                <w:rFonts w:hint="eastAsia"/>
                <w:lang w:eastAsia="ja-JP"/>
              </w:rPr>
              <w:t>n/a</w:t>
            </w:r>
          </w:p>
        </w:tc>
        <w:tc>
          <w:tcPr>
            <w:tcW w:w="1416" w:type="dxa"/>
          </w:tcPr>
          <w:p w14:paraId="783D7901" w14:textId="77777777" w:rsidR="00D478F4" w:rsidRPr="00A34E76" w:rsidRDefault="00D478F4" w:rsidP="0003773E">
            <w:pPr>
              <w:pStyle w:val="TAL"/>
              <w:rPr>
                <w:lang w:eastAsia="ja-JP"/>
              </w:rPr>
            </w:pPr>
            <w:r>
              <w:rPr>
                <w:rFonts w:hint="eastAsia"/>
                <w:lang w:eastAsia="ja-JP"/>
              </w:rPr>
              <w:t>No</w:t>
            </w:r>
          </w:p>
        </w:tc>
        <w:tc>
          <w:tcPr>
            <w:tcW w:w="1416" w:type="dxa"/>
          </w:tcPr>
          <w:p w14:paraId="69581F3C" w14:textId="77777777" w:rsidR="00D478F4" w:rsidRPr="00A34E76" w:rsidRDefault="00D478F4" w:rsidP="0003773E">
            <w:pPr>
              <w:pStyle w:val="TAL"/>
              <w:rPr>
                <w:lang w:eastAsia="ja-JP"/>
              </w:rPr>
            </w:pPr>
            <w:r>
              <w:rPr>
                <w:rFonts w:hint="eastAsia"/>
                <w:lang w:eastAsia="ja-JP"/>
              </w:rPr>
              <w:t>No</w:t>
            </w:r>
          </w:p>
        </w:tc>
        <w:tc>
          <w:tcPr>
            <w:tcW w:w="1857" w:type="dxa"/>
          </w:tcPr>
          <w:p w14:paraId="74B33502" w14:textId="77777777" w:rsidR="00D478F4" w:rsidRPr="00A34E76" w:rsidRDefault="00D478F4" w:rsidP="0003773E">
            <w:pPr>
              <w:pStyle w:val="TAL"/>
            </w:pPr>
            <w:r w:rsidRPr="00853C1B">
              <w:t>Broadcast SIB reception including RMSI/OSI and paging are components of basic initial access channels and procedures for NR standalone and NE-DC</w:t>
            </w:r>
          </w:p>
        </w:tc>
        <w:tc>
          <w:tcPr>
            <w:tcW w:w="1907" w:type="dxa"/>
          </w:tcPr>
          <w:p w14:paraId="1A05835E" w14:textId="77777777" w:rsidR="00D478F4" w:rsidRPr="00A34E76" w:rsidRDefault="00D478F4" w:rsidP="0003773E">
            <w:pPr>
              <w:pStyle w:val="TAL"/>
              <w:rPr>
                <w:lang w:eastAsia="ja-JP"/>
              </w:rPr>
            </w:pPr>
            <w:r>
              <w:rPr>
                <w:rFonts w:hint="eastAsia"/>
                <w:lang w:eastAsia="ja-JP"/>
              </w:rPr>
              <w:t>Mandatory without capability signalling</w:t>
            </w:r>
          </w:p>
        </w:tc>
      </w:tr>
    </w:tbl>
    <w:p w14:paraId="53085D0E" w14:textId="407BBF21" w:rsidR="002D3108" w:rsidRDefault="002D3108"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6603CC3" w14:textId="77777777" w:rsidR="004B584A" w:rsidRDefault="004B584A"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7D7FCB7" w14:textId="6D03DDAF" w:rsidR="004969F4" w:rsidRDefault="00862B1B"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F15E55">
        <w:rPr>
          <w:rFonts w:eastAsia="Malgun Gothic" w:cs="Batang"/>
          <w:b/>
          <w:bCs/>
          <w:sz w:val="22"/>
          <w:szCs w:val="22"/>
          <w:lang w:val="en-US" w:eastAsia="en-US"/>
        </w:rPr>
        <w:t>Example 2:</w:t>
      </w:r>
      <w:r>
        <w:rPr>
          <w:rFonts w:eastAsia="Malgun Gothic" w:cs="Batang"/>
          <w:sz w:val="22"/>
          <w:szCs w:val="22"/>
          <w:lang w:val="en-US" w:eastAsia="en-US"/>
        </w:rPr>
        <w:t xml:space="preserve"> </w:t>
      </w:r>
      <w:r w:rsidR="0084343B" w:rsidRPr="00277255">
        <w:rPr>
          <w:rFonts w:eastAsia="Malgun Gothic" w:cs="Batang"/>
          <w:sz w:val="22"/>
          <w:szCs w:val="22"/>
          <w:lang w:val="en-US" w:eastAsia="en-US"/>
        </w:rPr>
        <w:t xml:space="preserve">FG 5-6a </w:t>
      </w:r>
      <w:r w:rsidR="00EA59F0">
        <w:rPr>
          <w:rFonts w:eastAsia="Malgun Gothic" w:cs="Batang"/>
          <w:sz w:val="22"/>
          <w:szCs w:val="22"/>
          <w:lang w:val="en-US" w:eastAsia="en-US"/>
        </w:rPr>
        <w:t xml:space="preserve">(PDSCH scheduling type B) </w:t>
      </w:r>
      <w:r w:rsidR="009223D7" w:rsidRPr="00277255">
        <w:rPr>
          <w:rFonts w:eastAsia="Malgun Gothic" w:cs="Batang"/>
          <w:sz w:val="22"/>
          <w:szCs w:val="22"/>
          <w:lang w:val="en-US" w:eastAsia="en-US"/>
        </w:rPr>
        <w:t xml:space="preserve">capability signaling overrides FG 2-6 even </w:t>
      </w:r>
      <w:r w:rsidR="00726E72" w:rsidRPr="00277255">
        <w:rPr>
          <w:rFonts w:eastAsia="Malgun Gothic" w:cs="Batang"/>
          <w:sz w:val="22"/>
          <w:szCs w:val="22"/>
          <w:lang w:val="en-US" w:eastAsia="en-US"/>
        </w:rPr>
        <w:t xml:space="preserve">though </w:t>
      </w:r>
      <w:r w:rsidR="009223D7" w:rsidRPr="00277255">
        <w:rPr>
          <w:rFonts w:eastAsia="Malgun Gothic" w:cs="Batang"/>
          <w:sz w:val="22"/>
          <w:szCs w:val="22"/>
          <w:lang w:val="en-US" w:eastAsia="en-US"/>
        </w:rPr>
        <w:t>FG 2-6</w:t>
      </w:r>
      <w:r w:rsidR="00726E72" w:rsidRPr="00277255">
        <w:rPr>
          <w:rFonts w:eastAsia="Malgun Gothic" w:cs="Batang"/>
          <w:sz w:val="22"/>
          <w:szCs w:val="22"/>
          <w:lang w:val="en-US" w:eastAsia="en-US"/>
        </w:rPr>
        <w:t xml:space="preserve"> is mandatory</w:t>
      </w:r>
      <w:r w:rsidR="00277255" w:rsidRPr="00277255">
        <w:rPr>
          <w:rFonts w:eastAsia="Malgun Gothic" w:cs="Batang"/>
          <w:sz w:val="22"/>
          <w:szCs w:val="22"/>
          <w:lang w:val="en-US" w:eastAsia="en-US"/>
        </w:rPr>
        <w:t xml:space="preserve"> without capability</w:t>
      </w:r>
      <w:r w:rsidR="00277255">
        <w:rPr>
          <w:rFonts w:eastAsia="Malgun Gothic" w:cs="Batang"/>
          <w:sz w:val="22"/>
          <w:szCs w:val="22"/>
          <w:lang w:val="en-US" w:eastAsia="en-US"/>
        </w:rPr>
        <w:t xml:space="preserve"> signaling</w:t>
      </w:r>
    </w:p>
    <w:tbl>
      <w:tblPr>
        <w:tblStyle w:val="TableGrid"/>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A44D45" w:rsidRPr="00A34E76" w14:paraId="0D068521" w14:textId="77777777" w:rsidTr="009C5BC5">
        <w:tc>
          <w:tcPr>
            <w:tcW w:w="886" w:type="dxa"/>
          </w:tcPr>
          <w:p w14:paraId="39A4C6A0" w14:textId="77777777" w:rsidR="00A44D45" w:rsidRDefault="00A44D45" w:rsidP="0003773E">
            <w:pPr>
              <w:pStyle w:val="TAL"/>
              <w:rPr>
                <w:lang w:eastAsia="ja-JP"/>
              </w:rPr>
            </w:pPr>
            <w:r>
              <w:rPr>
                <w:rFonts w:hint="eastAsia"/>
                <w:lang w:eastAsia="ja-JP"/>
              </w:rPr>
              <w:t>2-6</w:t>
            </w:r>
          </w:p>
        </w:tc>
        <w:tc>
          <w:tcPr>
            <w:tcW w:w="2125" w:type="dxa"/>
          </w:tcPr>
          <w:p w14:paraId="0164BB00" w14:textId="77777777" w:rsidR="00A44D45" w:rsidRDefault="00A44D45" w:rsidP="0003773E">
            <w:pPr>
              <w:pStyle w:val="TAL"/>
            </w:pPr>
            <w:r>
              <w:t>Basic downlink DMRS</w:t>
            </w:r>
          </w:p>
          <w:p w14:paraId="10669E6F" w14:textId="77777777" w:rsidR="00A44D45" w:rsidRPr="00A34E76" w:rsidRDefault="00A44D45" w:rsidP="0003773E">
            <w:pPr>
              <w:pStyle w:val="TAL"/>
            </w:pPr>
            <w:r>
              <w:t>for scheduling type B</w:t>
            </w:r>
          </w:p>
        </w:tc>
        <w:tc>
          <w:tcPr>
            <w:tcW w:w="2711" w:type="dxa"/>
          </w:tcPr>
          <w:p w14:paraId="4BD8BAFA" w14:textId="77777777" w:rsidR="00A44D45" w:rsidRDefault="00A44D45" w:rsidP="0003773E">
            <w:pPr>
              <w:pStyle w:val="TAL"/>
            </w:pPr>
            <w:r>
              <w:t>1) Support 1 symbol FL DMRS without additional symbol(s)</w:t>
            </w:r>
          </w:p>
          <w:p w14:paraId="5489E611" w14:textId="77777777" w:rsidR="00A44D45" w:rsidRPr="00A34E76" w:rsidRDefault="00A44D45" w:rsidP="0003773E">
            <w:pPr>
              <w:pStyle w:val="TAL"/>
            </w:pPr>
            <w:r>
              <w:t>2) Support 1 symbol FL DMRS and 1 additional DMRS symbol</w:t>
            </w:r>
          </w:p>
        </w:tc>
        <w:tc>
          <w:tcPr>
            <w:tcW w:w="1439" w:type="dxa"/>
          </w:tcPr>
          <w:p w14:paraId="494C0938" w14:textId="77777777" w:rsidR="00A44D45" w:rsidRPr="00A34E76" w:rsidRDefault="00A44D45" w:rsidP="0003773E">
            <w:pPr>
              <w:pStyle w:val="TAL"/>
            </w:pPr>
          </w:p>
        </w:tc>
        <w:tc>
          <w:tcPr>
            <w:tcW w:w="3678" w:type="dxa"/>
          </w:tcPr>
          <w:p w14:paraId="050A8A88" w14:textId="77777777" w:rsidR="00A44D45" w:rsidRPr="00A34E76" w:rsidRDefault="00A44D45" w:rsidP="0003773E">
            <w:pPr>
              <w:pStyle w:val="TAL"/>
              <w:rPr>
                <w:lang w:eastAsia="ja-JP"/>
              </w:rPr>
            </w:pPr>
            <w:r>
              <w:rPr>
                <w:rFonts w:hint="eastAsia"/>
                <w:lang w:eastAsia="ja-JP"/>
              </w:rPr>
              <w:t>n/a</w:t>
            </w:r>
          </w:p>
        </w:tc>
        <w:tc>
          <w:tcPr>
            <w:tcW w:w="3244" w:type="dxa"/>
          </w:tcPr>
          <w:p w14:paraId="00712714" w14:textId="77777777" w:rsidR="00A44D45" w:rsidRPr="00A34E76" w:rsidRDefault="00A44D45" w:rsidP="0003773E">
            <w:pPr>
              <w:pStyle w:val="TAL"/>
              <w:rPr>
                <w:lang w:eastAsia="ja-JP"/>
              </w:rPr>
            </w:pPr>
            <w:r>
              <w:rPr>
                <w:rFonts w:hint="eastAsia"/>
                <w:lang w:eastAsia="ja-JP"/>
              </w:rPr>
              <w:t>n/a</w:t>
            </w:r>
          </w:p>
        </w:tc>
        <w:tc>
          <w:tcPr>
            <w:tcW w:w="1537" w:type="dxa"/>
          </w:tcPr>
          <w:p w14:paraId="0FF4C910" w14:textId="77777777" w:rsidR="00A44D45" w:rsidRPr="00A34E76" w:rsidRDefault="00A44D45" w:rsidP="0003773E">
            <w:pPr>
              <w:pStyle w:val="TAL"/>
              <w:rPr>
                <w:lang w:eastAsia="ja-JP"/>
              </w:rPr>
            </w:pPr>
            <w:r>
              <w:rPr>
                <w:rFonts w:hint="eastAsia"/>
                <w:lang w:eastAsia="ja-JP"/>
              </w:rPr>
              <w:t>n/a</w:t>
            </w:r>
          </w:p>
        </w:tc>
        <w:tc>
          <w:tcPr>
            <w:tcW w:w="1537" w:type="dxa"/>
          </w:tcPr>
          <w:p w14:paraId="3CD23764" w14:textId="77777777" w:rsidR="00A44D45" w:rsidRPr="00A34E76" w:rsidRDefault="00A44D45" w:rsidP="0003773E">
            <w:pPr>
              <w:pStyle w:val="TAL"/>
              <w:rPr>
                <w:lang w:eastAsia="ja-JP"/>
              </w:rPr>
            </w:pPr>
            <w:r>
              <w:rPr>
                <w:rFonts w:hint="eastAsia"/>
                <w:lang w:eastAsia="ja-JP"/>
              </w:rPr>
              <w:t>n/a</w:t>
            </w:r>
          </w:p>
        </w:tc>
        <w:tc>
          <w:tcPr>
            <w:tcW w:w="2016" w:type="dxa"/>
          </w:tcPr>
          <w:p w14:paraId="67A3CEBB" w14:textId="77777777" w:rsidR="00A44D45" w:rsidRPr="00A34E76" w:rsidRDefault="00A44D45" w:rsidP="0003773E">
            <w:pPr>
              <w:pStyle w:val="TAL"/>
            </w:pPr>
            <w:r w:rsidRPr="00ED7AF7">
              <w:t>conditioned to whether PDSCH scheduling type B is supported</w:t>
            </w:r>
          </w:p>
        </w:tc>
        <w:tc>
          <w:tcPr>
            <w:tcW w:w="2070" w:type="dxa"/>
          </w:tcPr>
          <w:p w14:paraId="123EC489" w14:textId="77777777" w:rsidR="00A44D45" w:rsidRPr="00A34E76" w:rsidRDefault="00A44D45" w:rsidP="0003773E">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bl>
    <w:p w14:paraId="6C7BB9F6" w14:textId="0EAFD1EA" w:rsidR="002D3108" w:rsidRDefault="002D3108"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0A14BAC7" w14:textId="77777777" w:rsidR="004B584A" w:rsidRDefault="004B584A"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8D20B74" w14:textId="2A5023A5" w:rsidR="004B584A" w:rsidRPr="004B584A" w:rsidRDefault="00EA59F0" w:rsidP="004B584A">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F15E55">
        <w:rPr>
          <w:rFonts w:eastAsia="Malgun Gothic" w:cs="Batang"/>
          <w:b/>
          <w:bCs/>
          <w:sz w:val="22"/>
          <w:szCs w:val="22"/>
          <w:lang w:val="en-US" w:eastAsia="en-US"/>
        </w:rPr>
        <w:t>Example 3:</w:t>
      </w:r>
      <w:r>
        <w:rPr>
          <w:rFonts w:eastAsia="Malgun Gothic" w:cs="Batang"/>
          <w:sz w:val="22"/>
          <w:szCs w:val="22"/>
          <w:lang w:val="en-US" w:eastAsia="en-US"/>
        </w:rPr>
        <w:t xml:space="preserve"> </w:t>
      </w:r>
      <w:r w:rsidR="004B584A">
        <w:rPr>
          <w:rFonts w:eastAsia="Malgun Gothic" w:cs="Batang"/>
          <w:sz w:val="22"/>
          <w:szCs w:val="22"/>
          <w:lang w:val="en-US" w:eastAsia="en-US"/>
        </w:rPr>
        <w:t xml:space="preserve">PUCCH format capability (FG </w:t>
      </w:r>
      <w:r w:rsidR="004B584A" w:rsidRPr="007E16B4">
        <w:rPr>
          <w:rFonts w:eastAsia="Malgun Gothic" w:cs="Batang"/>
          <w:sz w:val="22"/>
          <w:szCs w:val="22"/>
          <w:lang w:val="en-US" w:eastAsia="en-US"/>
        </w:rPr>
        <w:t>4-5</w:t>
      </w:r>
      <w:r w:rsidR="004B584A">
        <w:rPr>
          <w:rFonts w:eastAsia="Malgun Gothic" w:cs="Batang"/>
          <w:sz w:val="22"/>
          <w:szCs w:val="22"/>
          <w:lang w:val="en-US" w:eastAsia="en-US"/>
        </w:rPr>
        <w:t xml:space="preserve">, </w:t>
      </w:r>
      <w:r w:rsidR="004B584A" w:rsidRPr="007E16B4">
        <w:rPr>
          <w:rFonts w:eastAsia="Malgun Gothic" w:cs="Batang"/>
          <w:sz w:val="22"/>
          <w:szCs w:val="22"/>
          <w:lang w:val="en-US" w:eastAsia="en-US"/>
        </w:rPr>
        <w:t>4-6</w:t>
      </w:r>
      <w:r w:rsidR="004B584A">
        <w:rPr>
          <w:rFonts w:eastAsia="Malgun Gothic" w:cs="Batang"/>
          <w:sz w:val="22"/>
          <w:szCs w:val="22"/>
          <w:lang w:val="en-US" w:eastAsia="en-US"/>
        </w:rPr>
        <w:t xml:space="preserve">, </w:t>
      </w:r>
      <w:r w:rsidR="004B584A" w:rsidRPr="007E16B4">
        <w:rPr>
          <w:rFonts w:eastAsia="Malgun Gothic" w:cs="Batang"/>
          <w:sz w:val="22"/>
          <w:szCs w:val="22"/>
          <w:lang w:val="en-US" w:eastAsia="en-US"/>
        </w:rPr>
        <w:t>4-7</w:t>
      </w:r>
      <w:r w:rsidR="004B584A">
        <w:rPr>
          <w:rFonts w:eastAsia="Malgun Gothic" w:cs="Batang"/>
          <w:sz w:val="22"/>
          <w:szCs w:val="22"/>
          <w:lang w:val="en-US" w:eastAsia="en-US"/>
        </w:rPr>
        <w:t>) overrides Component 6 in FG 2-32, even though 2-32 is mandatory without capability signaling.</w:t>
      </w:r>
    </w:p>
    <w:tbl>
      <w:tblPr>
        <w:tblStyle w:val="TableGrid"/>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4B584A" w:rsidRPr="00A34E76" w14:paraId="3A1D3CBC" w14:textId="77777777" w:rsidTr="00940589">
        <w:tc>
          <w:tcPr>
            <w:tcW w:w="886" w:type="dxa"/>
          </w:tcPr>
          <w:p w14:paraId="5D0E508F" w14:textId="77777777" w:rsidR="004B584A" w:rsidRDefault="004B584A" w:rsidP="00940589">
            <w:pPr>
              <w:pStyle w:val="TAL"/>
              <w:rPr>
                <w:lang w:eastAsia="ja-JP"/>
              </w:rPr>
            </w:pPr>
            <w:r>
              <w:rPr>
                <w:rFonts w:hint="eastAsia"/>
                <w:lang w:eastAsia="ja-JP"/>
              </w:rPr>
              <w:t>2-32</w:t>
            </w:r>
          </w:p>
        </w:tc>
        <w:tc>
          <w:tcPr>
            <w:tcW w:w="2125" w:type="dxa"/>
          </w:tcPr>
          <w:p w14:paraId="09355B9D" w14:textId="77777777" w:rsidR="004B584A" w:rsidRPr="00A34E76" w:rsidRDefault="004B584A" w:rsidP="00940589">
            <w:pPr>
              <w:pStyle w:val="TAL"/>
              <w:rPr>
                <w:lang w:eastAsia="ja-JP"/>
              </w:rPr>
            </w:pPr>
            <w:r>
              <w:rPr>
                <w:rFonts w:hint="eastAsia"/>
                <w:lang w:eastAsia="ja-JP"/>
              </w:rPr>
              <w:t>Basic CSI fe</w:t>
            </w:r>
            <w:r>
              <w:rPr>
                <w:lang w:eastAsia="ja-JP"/>
              </w:rPr>
              <w:t>edback</w:t>
            </w:r>
          </w:p>
        </w:tc>
        <w:tc>
          <w:tcPr>
            <w:tcW w:w="2711" w:type="dxa"/>
          </w:tcPr>
          <w:p w14:paraId="5F084B75" w14:textId="77777777" w:rsidR="004B584A" w:rsidRDefault="004B584A" w:rsidP="00940589">
            <w:pPr>
              <w:pStyle w:val="TAL"/>
            </w:pPr>
            <w:r>
              <w:t xml:space="preserve">1) Type I single panel </w:t>
            </w:r>
            <w:proofErr w:type="gramStart"/>
            <w:r>
              <w:t>codebook based</w:t>
            </w:r>
            <w:proofErr w:type="gramEnd"/>
            <w:r>
              <w:t xml:space="preserve"> PMI (further discuss which mode or both to be supported as mandatory) </w:t>
            </w:r>
          </w:p>
          <w:p w14:paraId="5C43B4E6" w14:textId="77777777" w:rsidR="004B584A" w:rsidRDefault="004B584A" w:rsidP="00940589">
            <w:pPr>
              <w:pStyle w:val="TAL"/>
            </w:pPr>
            <w:r>
              <w:t xml:space="preserve">2) 2Tx codebook for FR1 and FR2 </w:t>
            </w:r>
          </w:p>
          <w:p w14:paraId="2C7FBCE3" w14:textId="77777777" w:rsidR="004B584A" w:rsidRDefault="004B584A" w:rsidP="00940589">
            <w:pPr>
              <w:pStyle w:val="TAL"/>
            </w:pPr>
            <w:r>
              <w:t>3) 4Tx codebook for FR1</w:t>
            </w:r>
          </w:p>
          <w:p w14:paraId="3B7E286E" w14:textId="77777777" w:rsidR="004B584A" w:rsidRDefault="004B584A" w:rsidP="00940589">
            <w:pPr>
              <w:pStyle w:val="TAL"/>
            </w:pPr>
            <w:r>
              <w:t>4) 8Tx codebook for FR1 when configured as wideband CSI report</w:t>
            </w:r>
          </w:p>
          <w:p w14:paraId="71E1E73D" w14:textId="77777777" w:rsidR="004B584A" w:rsidRDefault="004B584A" w:rsidP="00940589">
            <w:pPr>
              <w:pStyle w:val="TAL"/>
            </w:pPr>
            <w:r>
              <w:t>5) p-CSI on PUCCH formats over 1 – 2 OFDM symbols once per slot (or piggybacked on a PUSCH)</w:t>
            </w:r>
          </w:p>
          <w:p w14:paraId="027102DB" w14:textId="77777777" w:rsidR="004B584A" w:rsidRDefault="004B584A" w:rsidP="00940589">
            <w:pPr>
              <w:pStyle w:val="TAL"/>
            </w:pPr>
            <w:r>
              <w:t>6) p-CSI report on PUCCH formats over 4 – 14 OFDM symbols once per slot (or piggybacked on a PUSCH)</w:t>
            </w:r>
          </w:p>
          <w:p w14:paraId="44872A0E" w14:textId="77777777" w:rsidR="004B584A" w:rsidRDefault="004B584A" w:rsidP="00940589">
            <w:pPr>
              <w:pStyle w:val="TAL"/>
            </w:pPr>
            <w:r>
              <w:t xml:space="preserve">7) a-CSI on PUSCH (at least Z value &gt;= 14 symbols, detail processing time to be discussed separately) </w:t>
            </w:r>
          </w:p>
          <w:p w14:paraId="10653228" w14:textId="77777777" w:rsidR="004B584A" w:rsidRPr="00A34E76" w:rsidRDefault="004B584A" w:rsidP="00940589">
            <w:pPr>
              <w:pStyle w:val="TAL"/>
            </w:pPr>
            <w:r>
              <w:t>further check a-CSI on p-CSI-RS and/or SP-CSI-RS from component-7</w:t>
            </w:r>
          </w:p>
        </w:tc>
        <w:tc>
          <w:tcPr>
            <w:tcW w:w="1439" w:type="dxa"/>
          </w:tcPr>
          <w:p w14:paraId="1541F58F" w14:textId="77777777" w:rsidR="004B584A" w:rsidRPr="00A34E76" w:rsidRDefault="004B584A" w:rsidP="00940589">
            <w:pPr>
              <w:pStyle w:val="TAL"/>
            </w:pPr>
          </w:p>
        </w:tc>
        <w:tc>
          <w:tcPr>
            <w:tcW w:w="3678" w:type="dxa"/>
          </w:tcPr>
          <w:p w14:paraId="1E763E4D" w14:textId="77777777" w:rsidR="004B584A" w:rsidRPr="00A34E76" w:rsidRDefault="004B584A" w:rsidP="00940589">
            <w:pPr>
              <w:pStyle w:val="TAL"/>
              <w:rPr>
                <w:lang w:eastAsia="ja-JP"/>
              </w:rPr>
            </w:pPr>
            <w:r>
              <w:rPr>
                <w:rFonts w:hint="eastAsia"/>
                <w:lang w:eastAsia="ja-JP"/>
              </w:rPr>
              <w:t>n/a</w:t>
            </w:r>
          </w:p>
        </w:tc>
        <w:tc>
          <w:tcPr>
            <w:tcW w:w="3244" w:type="dxa"/>
          </w:tcPr>
          <w:p w14:paraId="3940D129" w14:textId="77777777" w:rsidR="004B584A" w:rsidRPr="00A34E76" w:rsidRDefault="004B584A" w:rsidP="00940589">
            <w:pPr>
              <w:pStyle w:val="TAL"/>
              <w:rPr>
                <w:lang w:eastAsia="ja-JP"/>
              </w:rPr>
            </w:pPr>
            <w:r>
              <w:rPr>
                <w:rFonts w:hint="eastAsia"/>
                <w:lang w:eastAsia="ja-JP"/>
              </w:rPr>
              <w:t>n/a</w:t>
            </w:r>
          </w:p>
        </w:tc>
        <w:tc>
          <w:tcPr>
            <w:tcW w:w="1537" w:type="dxa"/>
          </w:tcPr>
          <w:p w14:paraId="06A4ECC9" w14:textId="77777777" w:rsidR="004B584A" w:rsidRPr="00A34E76" w:rsidRDefault="004B584A" w:rsidP="00940589">
            <w:pPr>
              <w:pStyle w:val="TAL"/>
              <w:rPr>
                <w:lang w:eastAsia="ja-JP"/>
              </w:rPr>
            </w:pPr>
            <w:r>
              <w:rPr>
                <w:rFonts w:hint="eastAsia"/>
                <w:lang w:eastAsia="ja-JP"/>
              </w:rPr>
              <w:t>n/a</w:t>
            </w:r>
          </w:p>
        </w:tc>
        <w:tc>
          <w:tcPr>
            <w:tcW w:w="1537" w:type="dxa"/>
          </w:tcPr>
          <w:p w14:paraId="001C9B2A" w14:textId="77777777" w:rsidR="004B584A" w:rsidRPr="00A34E76" w:rsidRDefault="004B584A" w:rsidP="00940589">
            <w:pPr>
              <w:pStyle w:val="TAL"/>
              <w:rPr>
                <w:lang w:eastAsia="ja-JP"/>
              </w:rPr>
            </w:pPr>
            <w:r>
              <w:rPr>
                <w:rFonts w:hint="eastAsia"/>
                <w:lang w:eastAsia="ja-JP"/>
              </w:rPr>
              <w:t>n/a</w:t>
            </w:r>
          </w:p>
        </w:tc>
        <w:tc>
          <w:tcPr>
            <w:tcW w:w="2016" w:type="dxa"/>
          </w:tcPr>
          <w:p w14:paraId="647939F3" w14:textId="77777777" w:rsidR="004B584A" w:rsidRPr="00A34E76" w:rsidRDefault="004B584A" w:rsidP="00940589">
            <w:pPr>
              <w:pStyle w:val="TAL"/>
            </w:pPr>
          </w:p>
        </w:tc>
        <w:tc>
          <w:tcPr>
            <w:tcW w:w="2070" w:type="dxa"/>
          </w:tcPr>
          <w:p w14:paraId="19B1191D" w14:textId="77777777" w:rsidR="004B584A" w:rsidRPr="00A34E76" w:rsidRDefault="004B584A" w:rsidP="00940589">
            <w:pPr>
              <w:pStyle w:val="TAL"/>
              <w:rPr>
                <w:lang w:eastAsia="ja-JP"/>
              </w:rPr>
            </w:pPr>
            <w:r>
              <w:rPr>
                <w:rFonts w:hint="eastAsia"/>
                <w:lang w:eastAsia="ja-JP"/>
              </w:rPr>
              <w:t>Mandatory without capability signalling</w:t>
            </w:r>
          </w:p>
        </w:tc>
      </w:tr>
    </w:tbl>
    <w:p w14:paraId="63CBD5BD" w14:textId="1507F4A3" w:rsidR="00A44D45" w:rsidRDefault="00A44D45" w:rsidP="004B7535">
      <w:pPr>
        <w:keepNext/>
        <w:keepLines/>
        <w:tabs>
          <w:tab w:val="left" w:pos="426"/>
        </w:tabs>
        <w:overflowPunct w:val="0"/>
        <w:autoSpaceDE w:val="0"/>
        <w:autoSpaceDN w:val="0"/>
        <w:adjustRightInd w:val="0"/>
        <w:jc w:val="both"/>
        <w:textAlignment w:val="baseline"/>
        <w:outlineLvl w:val="0"/>
        <w:rPr>
          <w:rFonts w:ascii="Arial" w:eastAsia="Batang" w:hAnsi="Arial"/>
          <w:sz w:val="32"/>
          <w:szCs w:val="32"/>
          <w:lang w:val="en-US" w:eastAsia="ko-KR"/>
        </w:rPr>
      </w:pPr>
    </w:p>
    <w:p w14:paraId="703BBAF0" w14:textId="77777777" w:rsidR="004331A6" w:rsidRDefault="004331A6" w:rsidP="004B7535">
      <w:pPr>
        <w:keepNext/>
        <w:keepLines/>
        <w:tabs>
          <w:tab w:val="left" w:pos="426"/>
        </w:tabs>
        <w:overflowPunct w:val="0"/>
        <w:autoSpaceDE w:val="0"/>
        <w:autoSpaceDN w:val="0"/>
        <w:adjustRightInd w:val="0"/>
        <w:jc w:val="both"/>
        <w:textAlignment w:val="baseline"/>
        <w:outlineLvl w:val="0"/>
        <w:rPr>
          <w:rFonts w:ascii="Arial" w:eastAsia="Batang" w:hAnsi="Arial"/>
          <w:sz w:val="32"/>
          <w:szCs w:val="32"/>
          <w:lang w:val="en-US" w:eastAsia="ko-KR"/>
        </w:rPr>
      </w:pPr>
    </w:p>
    <w:p w14:paraId="3E7F887E" w14:textId="2BFEA3DC" w:rsidR="004331A6" w:rsidRPr="004B584A" w:rsidRDefault="00EA59F0" w:rsidP="004331A6">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F15E55">
        <w:rPr>
          <w:rFonts w:eastAsia="Malgun Gothic" w:cs="Batang"/>
          <w:b/>
          <w:bCs/>
          <w:sz w:val="22"/>
          <w:szCs w:val="22"/>
          <w:lang w:val="en-US" w:eastAsia="en-US"/>
        </w:rPr>
        <w:t>Example 4:</w:t>
      </w:r>
      <w:r>
        <w:rPr>
          <w:rFonts w:eastAsia="Malgun Gothic" w:cs="Batang"/>
          <w:sz w:val="22"/>
          <w:szCs w:val="22"/>
          <w:lang w:val="en-US" w:eastAsia="en-US"/>
        </w:rPr>
        <w:t xml:space="preserve"> </w:t>
      </w:r>
      <w:r w:rsidR="004331A6">
        <w:rPr>
          <w:rFonts w:eastAsia="Malgun Gothic" w:cs="Batang"/>
          <w:sz w:val="22"/>
          <w:szCs w:val="22"/>
          <w:lang w:val="en-US" w:eastAsia="en-US"/>
        </w:rPr>
        <w:t>Optional CA band combination capability overrides the following component of FG 3-1: “</w:t>
      </w:r>
      <w:r w:rsidR="004331A6" w:rsidRPr="00DE7057">
        <w:rPr>
          <w:rFonts w:eastAsia="Malgun Gothic" w:cs="Batang"/>
          <w:sz w:val="22"/>
          <w:szCs w:val="22"/>
          <w:lang w:val="en-US" w:eastAsia="en-US"/>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r w:rsidR="004331A6">
        <w:rPr>
          <w:rFonts w:eastAsia="Malgun Gothic" w:cs="Batang"/>
          <w:sz w:val="22"/>
          <w:szCs w:val="22"/>
          <w:lang w:val="en-US" w:eastAsia="en-US"/>
        </w:rPr>
        <w:t>”, even though FG 3-1 is mandatory without capability signaling.</w:t>
      </w:r>
    </w:p>
    <w:tbl>
      <w:tblPr>
        <w:tblStyle w:val="TableGrid"/>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4331A6" w:rsidRPr="00A34E76" w14:paraId="701AEF4E" w14:textId="77777777" w:rsidTr="00940589">
        <w:tc>
          <w:tcPr>
            <w:tcW w:w="815" w:type="dxa"/>
          </w:tcPr>
          <w:p w14:paraId="3DA414A1" w14:textId="77777777" w:rsidR="004331A6" w:rsidRPr="00A34E76" w:rsidRDefault="004331A6" w:rsidP="00940589">
            <w:pPr>
              <w:pStyle w:val="TAL"/>
              <w:rPr>
                <w:lang w:eastAsia="ja-JP"/>
              </w:rPr>
            </w:pPr>
            <w:r>
              <w:rPr>
                <w:rFonts w:hint="eastAsia"/>
                <w:lang w:eastAsia="ja-JP"/>
              </w:rPr>
              <w:lastRenderedPageBreak/>
              <w:t>3-1</w:t>
            </w:r>
          </w:p>
        </w:tc>
        <w:tc>
          <w:tcPr>
            <w:tcW w:w="1957" w:type="dxa"/>
          </w:tcPr>
          <w:p w14:paraId="5AB82992" w14:textId="77777777" w:rsidR="004331A6" w:rsidRPr="00A34E76" w:rsidRDefault="004331A6" w:rsidP="00940589">
            <w:pPr>
              <w:pStyle w:val="TAL"/>
              <w:rPr>
                <w:lang w:eastAsia="ja-JP"/>
              </w:rPr>
            </w:pPr>
            <w:r>
              <w:rPr>
                <w:rFonts w:hint="eastAsia"/>
                <w:lang w:eastAsia="ja-JP"/>
              </w:rPr>
              <w:t>Basic DL control channel</w:t>
            </w:r>
          </w:p>
        </w:tc>
        <w:tc>
          <w:tcPr>
            <w:tcW w:w="2497" w:type="dxa"/>
          </w:tcPr>
          <w:p w14:paraId="661FB202" w14:textId="77777777" w:rsidR="004331A6" w:rsidRDefault="004331A6" w:rsidP="00940589">
            <w:pPr>
              <w:pStyle w:val="TAL"/>
            </w:pPr>
            <w:r>
              <w:t>1) One configured CORESET per BWP per cell in addition to CORESET0</w:t>
            </w:r>
          </w:p>
          <w:p w14:paraId="68FCED1C" w14:textId="77777777" w:rsidR="004331A6" w:rsidRDefault="004331A6" w:rsidP="00940589">
            <w:pPr>
              <w:pStyle w:val="TAL"/>
            </w:pPr>
            <w:r>
              <w:t xml:space="preserve">- CORESET resource allocation of 6RB </w:t>
            </w:r>
            <w:proofErr w:type="gramStart"/>
            <w:r>
              <w:t>bit-map</w:t>
            </w:r>
            <w:proofErr w:type="gramEnd"/>
            <w:r>
              <w:t xml:space="preserve"> and duration of 1 – 3 OFDM symbols for FR1</w:t>
            </w:r>
          </w:p>
          <w:p w14:paraId="4A214B13" w14:textId="77777777" w:rsidR="004331A6" w:rsidRDefault="004331A6" w:rsidP="00940589">
            <w:pPr>
              <w:pStyle w:val="TAL"/>
            </w:pPr>
            <w:r>
              <w:t xml:space="preserve">- For type 1 CSS without dedicated RRC configuration and for type 0, 0A, and 2 CSSs, CORESET resource allocation of 6RB </w:t>
            </w:r>
            <w:proofErr w:type="gramStart"/>
            <w:r>
              <w:t>bit-map</w:t>
            </w:r>
            <w:proofErr w:type="gramEnd"/>
            <w:r>
              <w:t xml:space="preserve"> and duration 1-3 OFDM symbols for FR2</w:t>
            </w:r>
          </w:p>
          <w:p w14:paraId="7A49F410" w14:textId="77777777" w:rsidR="004331A6" w:rsidRDefault="004331A6" w:rsidP="00940589">
            <w:pPr>
              <w:pStyle w:val="TAL"/>
            </w:pPr>
            <w:r>
              <w:t xml:space="preserve">- For type 1 CSS with dedicated RRC configuration and for type 3 CSS, UE specific SS, CORESET resource allocation of 6RB </w:t>
            </w:r>
            <w:proofErr w:type="gramStart"/>
            <w:r>
              <w:t>bit-map</w:t>
            </w:r>
            <w:proofErr w:type="gramEnd"/>
            <w:r>
              <w:t xml:space="preserve"> and duration 1-2 OFDM symbols for FR2</w:t>
            </w:r>
          </w:p>
          <w:p w14:paraId="0224F3B1" w14:textId="77777777" w:rsidR="004331A6" w:rsidRDefault="004331A6" w:rsidP="00940589">
            <w:pPr>
              <w:pStyle w:val="TAL"/>
            </w:pPr>
            <w:r>
              <w:t>- REG-bundle sizes of 2/3 RBs or 6 RBs</w:t>
            </w:r>
          </w:p>
          <w:p w14:paraId="5EA573BD" w14:textId="77777777" w:rsidR="004331A6" w:rsidRDefault="004331A6" w:rsidP="00940589">
            <w:pPr>
              <w:pStyle w:val="TAL"/>
            </w:pPr>
            <w:r>
              <w:t>- Interleaved and non-interleaved CCE-to-REG mapping</w:t>
            </w:r>
          </w:p>
          <w:p w14:paraId="0C55FA79" w14:textId="77777777" w:rsidR="004331A6" w:rsidRDefault="004331A6" w:rsidP="00940589">
            <w:pPr>
              <w:pStyle w:val="TAL"/>
            </w:pPr>
            <w:r>
              <w:t xml:space="preserve">- Precoder-granularity of REG-bundle size </w:t>
            </w:r>
          </w:p>
          <w:p w14:paraId="5976B225" w14:textId="77777777" w:rsidR="004331A6" w:rsidRDefault="004331A6" w:rsidP="00940589">
            <w:pPr>
              <w:pStyle w:val="TAL"/>
            </w:pPr>
            <w:r>
              <w:t>- PDCCH DMRS scrambling determination</w:t>
            </w:r>
          </w:p>
          <w:p w14:paraId="399D2C81" w14:textId="77777777" w:rsidR="004331A6" w:rsidRPr="004477B8" w:rsidRDefault="004331A6" w:rsidP="00940589">
            <w:pPr>
              <w:pStyle w:val="TAL"/>
            </w:pPr>
            <w:r>
              <w:t>- TCI state(s) for a CORESET configuration</w:t>
            </w:r>
          </w:p>
          <w:p w14:paraId="5DC11C64" w14:textId="77777777" w:rsidR="004331A6" w:rsidRDefault="004331A6" w:rsidP="00940589">
            <w:pPr>
              <w:pStyle w:val="TAL"/>
            </w:pPr>
            <w:r>
              <w:t>2) CSS and UE-SS configurations for unicast PDCCH transmission per BWP per cell</w:t>
            </w:r>
          </w:p>
          <w:p w14:paraId="546B05C3" w14:textId="77777777" w:rsidR="004331A6" w:rsidRDefault="004331A6" w:rsidP="00940589">
            <w:pPr>
              <w:pStyle w:val="TAL"/>
            </w:pPr>
            <w:r>
              <w:t>- PDCCH aggregation levels 1, 2, 4, 8, 16</w:t>
            </w:r>
          </w:p>
          <w:p w14:paraId="28C8F716" w14:textId="77777777" w:rsidR="004331A6" w:rsidRDefault="004331A6" w:rsidP="00940589">
            <w:pPr>
              <w:pStyle w:val="TAL"/>
            </w:pPr>
            <w:r>
              <w:t xml:space="preserve">- UP to 3 search space sets in a slot for a scheduled </w:t>
            </w:r>
            <w:proofErr w:type="spellStart"/>
            <w:r>
              <w:t>SCell</w:t>
            </w:r>
            <w:proofErr w:type="spellEnd"/>
            <w:r>
              <w:t xml:space="preserve"> per BWP</w:t>
            </w:r>
          </w:p>
          <w:p w14:paraId="40BBDA63" w14:textId="77777777" w:rsidR="004331A6" w:rsidRDefault="004331A6" w:rsidP="00940589">
            <w:pPr>
              <w:pStyle w:val="TAL"/>
            </w:pPr>
            <w:r>
              <w:t xml:space="preserve">This search space limit is before applying all dropping rules. </w:t>
            </w:r>
          </w:p>
          <w:p w14:paraId="01B5E82D" w14:textId="77777777" w:rsidR="004331A6" w:rsidRDefault="004331A6" w:rsidP="00940589">
            <w:pPr>
              <w:pStyle w:val="TAL"/>
            </w:pPr>
            <w:r>
              <w:t>- For type 1 CSS with dedicated RRC configuration, type 3 CSS, and UE-SS, the monitoring occasion is within the first 3 OFDM symbols of a slot</w:t>
            </w:r>
          </w:p>
          <w:p w14:paraId="3A98C284" w14:textId="77777777" w:rsidR="004331A6" w:rsidRDefault="004331A6" w:rsidP="00940589">
            <w:pPr>
              <w:pStyle w:val="TAL"/>
            </w:pPr>
            <w:bookmarkStart w:id="3" w:name="_Hlk43656213"/>
            <w:r>
              <w:t xml:space="preserve">-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w:t>
            </w:r>
            <w:r>
              <w:lastRenderedPageBreak/>
              <w:t>span of three consecutive OFDM symbols within a slot</w:t>
            </w:r>
          </w:p>
          <w:bookmarkEnd w:id="3"/>
          <w:p w14:paraId="116B1654" w14:textId="77777777" w:rsidR="004331A6" w:rsidRDefault="004331A6" w:rsidP="00940589">
            <w:pPr>
              <w:pStyle w:val="TAL"/>
            </w:pPr>
            <w:r>
              <w:t>3) Monitoring DCI formats 0_0, 1_0, 0_1, 1_1</w:t>
            </w:r>
          </w:p>
          <w:p w14:paraId="54444CDC" w14:textId="77777777" w:rsidR="004331A6" w:rsidRPr="008017B4" w:rsidRDefault="004331A6" w:rsidP="00940589">
            <w:pPr>
              <w:pStyle w:val="TAL"/>
            </w:pPr>
            <w:r>
              <w:t>4) Number of PDCCH blind decodes per slot with a given SCS follows Case 1-1 table</w:t>
            </w:r>
          </w:p>
          <w:p w14:paraId="5B45848A" w14:textId="77777777" w:rsidR="004331A6" w:rsidRDefault="004331A6" w:rsidP="00940589">
            <w:pPr>
              <w:pStyle w:val="TAL"/>
            </w:pPr>
            <w:r>
              <w:t>5) Processing one unicast DCI scheduling DL and one unicast DCI scheduling UL per slot per scheduled CC for FDD</w:t>
            </w:r>
          </w:p>
          <w:p w14:paraId="14FA7C33" w14:textId="77777777" w:rsidR="004331A6" w:rsidRPr="00A34E76" w:rsidRDefault="004331A6" w:rsidP="00940589">
            <w:pPr>
              <w:pStyle w:val="TAL"/>
            </w:pPr>
            <w:r>
              <w:t>6) Processing one unicast DCI scheduling DL and 2 unicast DCI scheduling UL per slot per scheduled CC for TDD</w:t>
            </w:r>
          </w:p>
        </w:tc>
        <w:tc>
          <w:tcPr>
            <w:tcW w:w="1325" w:type="dxa"/>
          </w:tcPr>
          <w:p w14:paraId="687B70BD" w14:textId="77777777" w:rsidR="004331A6" w:rsidRPr="00A34E76" w:rsidRDefault="004331A6" w:rsidP="00940589">
            <w:pPr>
              <w:pStyle w:val="TAL"/>
            </w:pPr>
          </w:p>
        </w:tc>
        <w:tc>
          <w:tcPr>
            <w:tcW w:w="3388" w:type="dxa"/>
          </w:tcPr>
          <w:p w14:paraId="62A0F60C" w14:textId="77777777" w:rsidR="004331A6" w:rsidRPr="00A34E76" w:rsidRDefault="004331A6" w:rsidP="00940589">
            <w:pPr>
              <w:pStyle w:val="TAL"/>
              <w:rPr>
                <w:lang w:eastAsia="ja-JP"/>
              </w:rPr>
            </w:pPr>
            <w:r>
              <w:rPr>
                <w:rFonts w:hint="eastAsia"/>
                <w:lang w:eastAsia="ja-JP"/>
              </w:rPr>
              <w:t>n/a</w:t>
            </w:r>
          </w:p>
        </w:tc>
        <w:tc>
          <w:tcPr>
            <w:tcW w:w="2988" w:type="dxa"/>
          </w:tcPr>
          <w:p w14:paraId="540C2012" w14:textId="77777777" w:rsidR="004331A6" w:rsidRPr="00A34E76" w:rsidRDefault="004331A6" w:rsidP="00940589">
            <w:pPr>
              <w:pStyle w:val="TAL"/>
              <w:rPr>
                <w:lang w:eastAsia="ja-JP"/>
              </w:rPr>
            </w:pPr>
            <w:r>
              <w:rPr>
                <w:rFonts w:hint="eastAsia"/>
                <w:lang w:eastAsia="ja-JP"/>
              </w:rPr>
              <w:t>n/a</w:t>
            </w:r>
          </w:p>
        </w:tc>
        <w:tc>
          <w:tcPr>
            <w:tcW w:w="1416" w:type="dxa"/>
          </w:tcPr>
          <w:p w14:paraId="70373A16" w14:textId="77777777" w:rsidR="004331A6" w:rsidRPr="00A34E76" w:rsidRDefault="004331A6" w:rsidP="00940589">
            <w:pPr>
              <w:pStyle w:val="TAL"/>
              <w:rPr>
                <w:lang w:eastAsia="ja-JP"/>
              </w:rPr>
            </w:pPr>
            <w:r>
              <w:rPr>
                <w:rFonts w:hint="eastAsia"/>
                <w:lang w:eastAsia="ja-JP"/>
              </w:rPr>
              <w:t>n/a</w:t>
            </w:r>
          </w:p>
        </w:tc>
        <w:tc>
          <w:tcPr>
            <w:tcW w:w="1416" w:type="dxa"/>
          </w:tcPr>
          <w:p w14:paraId="11BC5F3F" w14:textId="77777777" w:rsidR="004331A6" w:rsidRPr="00A34E76" w:rsidRDefault="004331A6" w:rsidP="00940589">
            <w:pPr>
              <w:pStyle w:val="TAL"/>
              <w:rPr>
                <w:lang w:eastAsia="ja-JP"/>
              </w:rPr>
            </w:pPr>
            <w:r>
              <w:rPr>
                <w:rFonts w:hint="eastAsia"/>
                <w:lang w:eastAsia="ja-JP"/>
              </w:rPr>
              <w:t>n/a</w:t>
            </w:r>
          </w:p>
        </w:tc>
        <w:tc>
          <w:tcPr>
            <w:tcW w:w="1857" w:type="dxa"/>
          </w:tcPr>
          <w:p w14:paraId="029EB41B" w14:textId="77777777" w:rsidR="004331A6" w:rsidRPr="00A34E76" w:rsidRDefault="004331A6" w:rsidP="00940589">
            <w:pPr>
              <w:pStyle w:val="TAL"/>
            </w:pPr>
          </w:p>
        </w:tc>
        <w:tc>
          <w:tcPr>
            <w:tcW w:w="1907" w:type="dxa"/>
          </w:tcPr>
          <w:p w14:paraId="1D701679" w14:textId="77777777" w:rsidR="004331A6" w:rsidRPr="00A34E76" w:rsidRDefault="004331A6" w:rsidP="00940589">
            <w:pPr>
              <w:pStyle w:val="TAL"/>
              <w:rPr>
                <w:lang w:eastAsia="ja-JP"/>
              </w:rPr>
            </w:pPr>
            <w:r>
              <w:rPr>
                <w:rFonts w:hint="eastAsia"/>
                <w:lang w:eastAsia="ja-JP"/>
              </w:rPr>
              <w:t>Mandatory without capability signalling</w:t>
            </w:r>
          </w:p>
        </w:tc>
      </w:tr>
    </w:tbl>
    <w:p w14:paraId="545B81E4" w14:textId="77777777" w:rsidR="004331A6" w:rsidRDefault="004331A6" w:rsidP="004331A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06C24F63" w14:textId="77777777" w:rsidR="00553016" w:rsidRDefault="00553016" w:rsidP="0055301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76C4B80" w14:textId="0E4AFFC6" w:rsidR="00553016" w:rsidRDefault="00EA59F0" w:rsidP="00553016">
      <w:pPr>
        <w:snapToGrid w:val="0"/>
        <w:rPr>
          <w:rFonts w:ascii="Arial" w:eastAsia="Batang" w:hAnsi="Arial"/>
          <w:sz w:val="32"/>
          <w:szCs w:val="32"/>
          <w:lang w:val="en-US" w:eastAsia="ko-KR"/>
        </w:rPr>
      </w:pPr>
      <w:r w:rsidRPr="006021FF">
        <w:rPr>
          <w:rFonts w:eastAsia="Malgun Gothic" w:cs="Batang"/>
          <w:b/>
          <w:bCs/>
          <w:sz w:val="22"/>
          <w:szCs w:val="22"/>
          <w:lang w:val="en-US" w:eastAsia="en-US"/>
        </w:rPr>
        <w:t>Example 5:</w:t>
      </w:r>
      <w:r>
        <w:rPr>
          <w:rFonts w:eastAsia="Malgun Gothic" w:cs="Batang"/>
          <w:sz w:val="22"/>
          <w:szCs w:val="22"/>
          <w:lang w:val="en-US" w:eastAsia="en-US"/>
        </w:rPr>
        <w:t xml:space="preserve"> </w:t>
      </w:r>
      <w:r w:rsidR="00553016">
        <w:rPr>
          <w:rFonts w:eastAsia="Malgun Gothic" w:cs="Batang"/>
          <w:sz w:val="22"/>
          <w:szCs w:val="22"/>
          <w:lang w:val="en-US" w:eastAsia="en-US"/>
        </w:rPr>
        <w:t>Optional CA band combination capability overrides the following component of FG 5-1: “</w:t>
      </w:r>
      <w:r w:rsidR="00553016">
        <w:t>For type 1 CSS without dedicated RRC configuration and for type 0, 0A, and 2 CSS, interleaving for VRB-to-PRB mapping for PDSCH</w:t>
      </w:r>
      <w:r w:rsidR="00553016">
        <w:rPr>
          <w:rFonts w:eastAsia="Malgun Gothic" w:cs="Batang"/>
          <w:sz w:val="22"/>
          <w:szCs w:val="22"/>
          <w:lang w:val="en-US" w:eastAsia="en-US"/>
        </w:rPr>
        <w:t>” and “</w:t>
      </w:r>
      <w:r w:rsidR="00553016" w:rsidRPr="00705BA5">
        <w:rPr>
          <w:rFonts w:eastAsia="MS PGothic"/>
          <w:sz w:val="22"/>
        </w:rPr>
        <w:t xml:space="preserve">For type 1 </w:t>
      </w:r>
      <w:r w:rsidR="00553016">
        <w:rPr>
          <w:rFonts w:eastAsia="MS PGothic"/>
          <w:sz w:val="22"/>
        </w:rPr>
        <w:t xml:space="preserve">CSS </w:t>
      </w:r>
      <w:r w:rsidR="00553016" w:rsidRPr="00705BA5">
        <w:rPr>
          <w:rFonts w:eastAsia="MS PGothic"/>
          <w:sz w:val="22"/>
        </w:rPr>
        <w:t>without dedicated RRC configuration and for type 0, 0A, and 2</w:t>
      </w:r>
      <w:r w:rsidR="00553016">
        <w:rPr>
          <w:rFonts w:eastAsia="MS PGothic"/>
          <w:sz w:val="22"/>
        </w:rPr>
        <w:t xml:space="preserve"> CSS</w:t>
      </w:r>
      <w:r w:rsidR="00553016" w:rsidRPr="00705BA5">
        <w:rPr>
          <w:rFonts w:eastAsia="MS PGothic"/>
          <w:sz w:val="22"/>
        </w:rPr>
        <w:t xml:space="preserve">, PDSCH mapping type A with </w:t>
      </w:r>
      <w:r w:rsidR="00553016" w:rsidRPr="00705BA5">
        <w:rPr>
          <w:sz w:val="22"/>
        </w:rPr>
        <w:t>{4-14} OFDM symbols</w:t>
      </w:r>
      <w:r w:rsidR="00553016" w:rsidRPr="00705BA5">
        <w:rPr>
          <w:rFonts w:eastAsia="MS PGothic"/>
          <w:sz w:val="22"/>
        </w:rPr>
        <w:t xml:space="preserve"> and type B with </w:t>
      </w:r>
      <w:r w:rsidR="00553016" w:rsidRPr="00705BA5">
        <w:rPr>
          <w:sz w:val="22"/>
        </w:rPr>
        <w:t>{2, 4, 7} OFDM symbols</w:t>
      </w:r>
      <w:r w:rsidR="00553016">
        <w:rPr>
          <w:rFonts w:eastAsia="Malgun Gothic" w:cs="Batang"/>
          <w:sz w:val="22"/>
          <w:szCs w:val="22"/>
          <w:lang w:val="en-US" w:eastAsia="en-US"/>
        </w:rPr>
        <w:t>“, even though 5-1 is mandatory without capability signaling</w:t>
      </w:r>
      <w:r w:rsidR="00553016">
        <w:rPr>
          <w:rFonts w:ascii="Arial" w:eastAsia="Batang" w:hAnsi="Arial"/>
          <w:sz w:val="32"/>
          <w:szCs w:val="32"/>
          <w:lang w:val="en-US" w:eastAsia="ko-KR"/>
        </w:rPr>
        <w:t>.</w:t>
      </w:r>
    </w:p>
    <w:p w14:paraId="409952BA" w14:textId="77777777" w:rsidR="00553016" w:rsidRPr="00602BAC" w:rsidRDefault="00553016" w:rsidP="00553016">
      <w:pPr>
        <w:snapToGrid w:val="0"/>
        <w:rPr>
          <w:rFonts w:eastAsia="MS PGothic"/>
          <w:sz w:val="22"/>
        </w:rPr>
      </w:pPr>
    </w:p>
    <w:tbl>
      <w:tblPr>
        <w:tblStyle w:val="TableGrid"/>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553016" w:rsidRPr="00A34E76" w14:paraId="67FCFDEF" w14:textId="77777777" w:rsidTr="00940589">
        <w:tc>
          <w:tcPr>
            <w:tcW w:w="815" w:type="dxa"/>
          </w:tcPr>
          <w:p w14:paraId="5507929E" w14:textId="77777777" w:rsidR="00553016" w:rsidRPr="00A34E76" w:rsidRDefault="00553016" w:rsidP="00940589">
            <w:pPr>
              <w:pStyle w:val="TAL"/>
              <w:rPr>
                <w:lang w:eastAsia="ja-JP"/>
              </w:rPr>
            </w:pPr>
            <w:r>
              <w:rPr>
                <w:rFonts w:hint="eastAsia"/>
                <w:lang w:eastAsia="ja-JP"/>
              </w:rPr>
              <w:lastRenderedPageBreak/>
              <w:t>5-1</w:t>
            </w:r>
          </w:p>
        </w:tc>
        <w:tc>
          <w:tcPr>
            <w:tcW w:w="1957" w:type="dxa"/>
          </w:tcPr>
          <w:p w14:paraId="1E90AA91" w14:textId="77777777" w:rsidR="00553016" w:rsidRPr="00A34E76" w:rsidRDefault="00553016" w:rsidP="00940589">
            <w:pPr>
              <w:pStyle w:val="TAL"/>
            </w:pPr>
            <w:r w:rsidRPr="00142368">
              <w:t>Basic scheduling/HARQ operation</w:t>
            </w:r>
          </w:p>
        </w:tc>
        <w:tc>
          <w:tcPr>
            <w:tcW w:w="2497" w:type="dxa"/>
          </w:tcPr>
          <w:p w14:paraId="2EEC371F" w14:textId="77777777" w:rsidR="00553016" w:rsidRDefault="00553016" w:rsidP="00940589">
            <w:pPr>
              <w:pStyle w:val="TAL"/>
            </w:pPr>
            <w:r>
              <w:t>1) Frequency-domain resource allocation</w:t>
            </w:r>
          </w:p>
          <w:p w14:paraId="370B6DD0" w14:textId="77777777" w:rsidR="00553016" w:rsidRDefault="00553016" w:rsidP="00940589">
            <w:pPr>
              <w:pStyle w:val="TAL"/>
            </w:pPr>
            <w:r>
              <w:t>- RA Type 0 only and Type 1 only for PDSCH without interleaving</w:t>
            </w:r>
          </w:p>
          <w:p w14:paraId="4C809E53" w14:textId="77777777" w:rsidR="00553016" w:rsidRDefault="00553016" w:rsidP="00940589">
            <w:pPr>
              <w:pStyle w:val="TAL"/>
            </w:pPr>
            <w:r>
              <w:t>- RA Type 1 for PUSCH without interleaving</w:t>
            </w:r>
          </w:p>
          <w:p w14:paraId="7D46C737" w14:textId="77777777" w:rsidR="00553016" w:rsidRDefault="00553016" w:rsidP="00940589">
            <w:pPr>
              <w:pStyle w:val="TAL"/>
            </w:pPr>
            <w:r>
              <w:t>2) Time-domain resource allocation</w:t>
            </w:r>
          </w:p>
          <w:p w14:paraId="1F558CDB" w14:textId="77777777" w:rsidR="00553016" w:rsidRDefault="00553016" w:rsidP="00940589">
            <w:pPr>
              <w:pStyle w:val="TAL"/>
            </w:pPr>
            <w:r>
              <w:t>- 1-14 OFDM symbols for PUSCH once per slot</w:t>
            </w:r>
          </w:p>
          <w:p w14:paraId="30097B69" w14:textId="77777777" w:rsidR="00553016" w:rsidRDefault="00553016" w:rsidP="00940589">
            <w:pPr>
              <w:pStyle w:val="TAL"/>
            </w:pPr>
            <w:r>
              <w:t xml:space="preserve">- One unicast PDSCH per slot </w:t>
            </w:r>
          </w:p>
          <w:p w14:paraId="76D03A6A" w14:textId="77777777" w:rsidR="00553016" w:rsidRDefault="00553016" w:rsidP="00940589">
            <w:pPr>
              <w:pStyle w:val="TAL"/>
            </w:pPr>
            <w:r>
              <w:t>- Starting symbol, and duration are determined by using the DCI</w:t>
            </w:r>
          </w:p>
          <w:p w14:paraId="2D5DFB75" w14:textId="77777777" w:rsidR="00553016" w:rsidRDefault="00553016" w:rsidP="00940589">
            <w:pPr>
              <w:pStyle w:val="TAL"/>
            </w:pPr>
            <w:r>
              <w:t>- PDSCH mapping type A with 7-14 OFDM symbols</w:t>
            </w:r>
          </w:p>
          <w:p w14:paraId="0984703A" w14:textId="77777777" w:rsidR="00553016" w:rsidRDefault="00553016" w:rsidP="00940589">
            <w:pPr>
              <w:pStyle w:val="TAL"/>
            </w:pPr>
            <w:r>
              <w:t>- PUSCH mapping type A and type B</w:t>
            </w:r>
          </w:p>
          <w:p w14:paraId="38D227CE" w14:textId="77777777" w:rsidR="00553016" w:rsidRDefault="00553016" w:rsidP="00940589">
            <w:pPr>
              <w:pStyle w:val="TAL"/>
            </w:pPr>
            <w:r>
              <w:t>- For type 1 CSS without dedicated RRC configuration and for type 0, 0A, and 2 CSS, PDSCH mapping type A with {4-14} OFDM symbols and type B with {2, 4, 7} OFDM symbols</w:t>
            </w:r>
          </w:p>
          <w:p w14:paraId="714DCF4B" w14:textId="77777777" w:rsidR="00553016" w:rsidRDefault="00553016" w:rsidP="00940589">
            <w:pPr>
              <w:pStyle w:val="TAL"/>
            </w:pPr>
            <w:r>
              <w:t>3) TBS determination</w:t>
            </w:r>
          </w:p>
          <w:p w14:paraId="511658B2" w14:textId="77777777" w:rsidR="00553016" w:rsidRDefault="00553016" w:rsidP="00940589">
            <w:pPr>
              <w:pStyle w:val="TAL"/>
            </w:pPr>
            <w:r>
              <w:t>4) Nominal UE processing time for N1 and N2 (Capability #1)</w:t>
            </w:r>
          </w:p>
          <w:p w14:paraId="61558698" w14:textId="77777777" w:rsidR="00553016" w:rsidRDefault="00553016" w:rsidP="00940589">
            <w:pPr>
              <w:pStyle w:val="TAL"/>
            </w:pPr>
            <w:r>
              <w:t>5) HARQ process operation with configurable number of DL HARQ processes of up to 16</w:t>
            </w:r>
          </w:p>
          <w:p w14:paraId="29195E92" w14:textId="77777777" w:rsidR="00553016" w:rsidRDefault="00553016" w:rsidP="00940589">
            <w:pPr>
              <w:pStyle w:val="TAL"/>
            </w:pPr>
            <w:r>
              <w:t>6) Cell specific RRC configured UL/DL assignment for TDD</w:t>
            </w:r>
          </w:p>
          <w:p w14:paraId="4D4DC95A" w14:textId="77777777" w:rsidR="00553016" w:rsidRDefault="00553016" w:rsidP="00940589">
            <w:pPr>
              <w:pStyle w:val="TAL"/>
            </w:pPr>
            <w:r>
              <w:t>7) Dynamic UL/DL determination based on L1 scheduling DCI with/without cell specific RRC configured UL/DL assignment</w:t>
            </w:r>
          </w:p>
          <w:p w14:paraId="3C325205" w14:textId="77777777" w:rsidR="00553016" w:rsidRDefault="00553016" w:rsidP="00940589">
            <w:pPr>
              <w:pStyle w:val="TAL"/>
            </w:pPr>
            <w:r>
              <w:t xml:space="preserve">8) Intra-slot frequency-hopping for PUSCH scheduled by Type 1 CSS before RRC connection </w:t>
            </w:r>
          </w:p>
          <w:p w14:paraId="718158DD" w14:textId="77777777" w:rsidR="00553016" w:rsidRDefault="00553016" w:rsidP="00940589">
            <w:pPr>
              <w:pStyle w:val="TAL"/>
            </w:pPr>
            <w:r>
              <w:t>9) In TDD support at most one switch point per slot for actual DL/UL transmission(s)</w:t>
            </w:r>
          </w:p>
          <w:p w14:paraId="0A3B0854" w14:textId="77777777" w:rsidR="00553016" w:rsidRDefault="00553016" w:rsidP="00940589">
            <w:pPr>
              <w:pStyle w:val="TAL"/>
            </w:pPr>
            <w:r>
              <w:t>10) DL scheduling slot offset K0=0</w:t>
            </w:r>
          </w:p>
          <w:p w14:paraId="15BB43AD" w14:textId="77777777" w:rsidR="00553016" w:rsidRDefault="00553016" w:rsidP="00940589">
            <w:pPr>
              <w:pStyle w:val="TAL"/>
            </w:pPr>
            <w:r>
              <w:t>11) DL scheduling slot offset K0=1 for type 1 CSS without dedicated RRC configuration and for type 0, 0A, and 2 CSS</w:t>
            </w:r>
          </w:p>
          <w:p w14:paraId="4C20106D" w14:textId="77777777" w:rsidR="00553016" w:rsidRDefault="00553016" w:rsidP="00940589">
            <w:pPr>
              <w:pStyle w:val="TAL"/>
            </w:pPr>
            <w:r>
              <w:t>12) UL scheduling slot offset K2&lt;=12</w:t>
            </w:r>
          </w:p>
          <w:p w14:paraId="0522F181" w14:textId="77777777" w:rsidR="00553016" w:rsidRDefault="00553016" w:rsidP="00940589">
            <w:pPr>
              <w:pStyle w:val="TAL"/>
            </w:pPr>
          </w:p>
          <w:p w14:paraId="2897956A" w14:textId="77777777" w:rsidR="00553016" w:rsidRPr="00A34E76" w:rsidRDefault="00553016" w:rsidP="00940589">
            <w:pPr>
              <w:pStyle w:val="TAL"/>
            </w:pPr>
            <w:r>
              <w:t>For type 1 CSS without dedicated RRC configuration and for type 0, 0A, and 2 CSS, interleaving for VRB-to-PRB mapping for PDSCH</w:t>
            </w:r>
          </w:p>
        </w:tc>
        <w:tc>
          <w:tcPr>
            <w:tcW w:w="1325" w:type="dxa"/>
          </w:tcPr>
          <w:p w14:paraId="5A4BDC26" w14:textId="77777777" w:rsidR="00553016" w:rsidRPr="00A34E76" w:rsidRDefault="00553016" w:rsidP="00940589">
            <w:pPr>
              <w:pStyle w:val="TAL"/>
            </w:pPr>
          </w:p>
        </w:tc>
        <w:tc>
          <w:tcPr>
            <w:tcW w:w="3388" w:type="dxa"/>
          </w:tcPr>
          <w:p w14:paraId="2B497313" w14:textId="77777777" w:rsidR="00553016" w:rsidRPr="00A34E76" w:rsidRDefault="00553016" w:rsidP="00940589">
            <w:pPr>
              <w:pStyle w:val="TAL"/>
              <w:rPr>
                <w:lang w:eastAsia="ja-JP"/>
              </w:rPr>
            </w:pPr>
            <w:r>
              <w:rPr>
                <w:rFonts w:hint="eastAsia"/>
                <w:lang w:eastAsia="ja-JP"/>
              </w:rPr>
              <w:t>n/a</w:t>
            </w:r>
          </w:p>
        </w:tc>
        <w:tc>
          <w:tcPr>
            <w:tcW w:w="2988" w:type="dxa"/>
          </w:tcPr>
          <w:p w14:paraId="3BD06E81" w14:textId="77777777" w:rsidR="00553016" w:rsidRPr="00A34E76" w:rsidRDefault="00553016" w:rsidP="00940589">
            <w:pPr>
              <w:pStyle w:val="TAL"/>
              <w:rPr>
                <w:lang w:eastAsia="ja-JP"/>
              </w:rPr>
            </w:pPr>
            <w:r>
              <w:rPr>
                <w:rFonts w:hint="eastAsia"/>
                <w:lang w:eastAsia="ja-JP"/>
              </w:rPr>
              <w:t>n/a</w:t>
            </w:r>
          </w:p>
        </w:tc>
        <w:tc>
          <w:tcPr>
            <w:tcW w:w="1416" w:type="dxa"/>
          </w:tcPr>
          <w:p w14:paraId="462C1318" w14:textId="77777777" w:rsidR="00553016" w:rsidRPr="00A34E76" w:rsidRDefault="00553016" w:rsidP="00940589">
            <w:pPr>
              <w:pStyle w:val="TAL"/>
              <w:rPr>
                <w:lang w:eastAsia="ja-JP"/>
              </w:rPr>
            </w:pPr>
            <w:r>
              <w:rPr>
                <w:rFonts w:hint="eastAsia"/>
                <w:lang w:eastAsia="ja-JP"/>
              </w:rPr>
              <w:t>n/a</w:t>
            </w:r>
          </w:p>
        </w:tc>
        <w:tc>
          <w:tcPr>
            <w:tcW w:w="1416" w:type="dxa"/>
          </w:tcPr>
          <w:p w14:paraId="23E55D75" w14:textId="77777777" w:rsidR="00553016" w:rsidRPr="00A34E76" w:rsidRDefault="00553016" w:rsidP="00940589">
            <w:pPr>
              <w:pStyle w:val="TAL"/>
              <w:rPr>
                <w:lang w:eastAsia="ja-JP"/>
              </w:rPr>
            </w:pPr>
            <w:r>
              <w:rPr>
                <w:rFonts w:hint="eastAsia"/>
                <w:lang w:eastAsia="ja-JP"/>
              </w:rPr>
              <w:t>n/a</w:t>
            </w:r>
          </w:p>
        </w:tc>
        <w:tc>
          <w:tcPr>
            <w:tcW w:w="1857" w:type="dxa"/>
          </w:tcPr>
          <w:p w14:paraId="313F0DE6" w14:textId="77777777" w:rsidR="00553016" w:rsidRPr="00A34E76" w:rsidRDefault="00553016" w:rsidP="00940589">
            <w:pPr>
              <w:pStyle w:val="TAL"/>
            </w:pPr>
          </w:p>
        </w:tc>
        <w:tc>
          <w:tcPr>
            <w:tcW w:w="1907" w:type="dxa"/>
          </w:tcPr>
          <w:p w14:paraId="5B04F377" w14:textId="77777777" w:rsidR="00553016" w:rsidRPr="00A34E76" w:rsidRDefault="00553016" w:rsidP="00940589">
            <w:pPr>
              <w:pStyle w:val="TAL"/>
              <w:rPr>
                <w:lang w:eastAsia="ja-JP"/>
              </w:rPr>
            </w:pPr>
            <w:r>
              <w:rPr>
                <w:rFonts w:hint="eastAsia"/>
                <w:lang w:eastAsia="ja-JP"/>
              </w:rPr>
              <w:t>Mandatory without capability signalling</w:t>
            </w:r>
          </w:p>
        </w:tc>
      </w:tr>
    </w:tbl>
    <w:p w14:paraId="6FA6B4A1" w14:textId="4ABA4EED" w:rsidR="00553016" w:rsidRDefault="00553016" w:rsidP="0055301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872A9F8" w14:textId="77777777" w:rsidR="006021FF" w:rsidRDefault="006021FF" w:rsidP="0055301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7BC6EC6E" w14:textId="56D4B6F3" w:rsidR="0071131E" w:rsidRPr="00553016" w:rsidRDefault="00EA59F0" w:rsidP="0071131E">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6021FF">
        <w:rPr>
          <w:rFonts w:eastAsia="Malgun Gothic" w:cs="Batang"/>
          <w:b/>
          <w:bCs/>
          <w:sz w:val="22"/>
          <w:szCs w:val="22"/>
          <w:lang w:val="en-US" w:eastAsia="en-US"/>
        </w:rPr>
        <w:t xml:space="preserve">Example 6: </w:t>
      </w:r>
      <w:r w:rsidR="0071131E">
        <w:rPr>
          <w:rFonts w:eastAsia="Malgun Gothic" w:cs="Batang"/>
          <w:sz w:val="22"/>
          <w:szCs w:val="22"/>
          <w:lang w:val="en-US" w:eastAsia="en-US"/>
        </w:rPr>
        <w:t>CA band combination capability overrides Component</w:t>
      </w:r>
      <w:r w:rsidR="00A64503">
        <w:rPr>
          <w:rFonts w:eastAsia="Malgun Gothic" w:cs="Batang"/>
          <w:sz w:val="22"/>
          <w:szCs w:val="22"/>
          <w:lang w:val="en-US" w:eastAsia="en-US"/>
        </w:rPr>
        <w:t>-</w:t>
      </w:r>
      <w:r w:rsidR="0071131E">
        <w:rPr>
          <w:rFonts w:eastAsia="Malgun Gothic" w:cs="Batang"/>
          <w:sz w:val="22"/>
          <w:szCs w:val="22"/>
          <w:lang w:val="en-US" w:eastAsia="en-US"/>
        </w:rPr>
        <w:t>5 of FG 2-35.  The values of 5 and above only apply to CA capabilities of 5 CCs and above.</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0"/>
        <w:gridCol w:w="2114"/>
        <w:gridCol w:w="2362"/>
        <w:gridCol w:w="943"/>
        <w:gridCol w:w="768"/>
        <w:gridCol w:w="1703"/>
        <w:gridCol w:w="986"/>
        <w:gridCol w:w="1030"/>
        <w:gridCol w:w="1030"/>
        <w:gridCol w:w="844"/>
        <w:gridCol w:w="1317"/>
        <w:gridCol w:w="957"/>
        <w:gridCol w:w="1758"/>
        <w:gridCol w:w="1543"/>
      </w:tblGrid>
      <w:tr w:rsidR="0071131E" w:rsidRPr="00705BA5" w14:paraId="00AF386D" w14:textId="77777777" w:rsidTr="00940589">
        <w:trPr>
          <w:trHeight w:val="525"/>
        </w:trPr>
        <w:tc>
          <w:tcPr>
            <w:tcW w:w="215" w:type="pct"/>
            <w:shd w:val="clear" w:color="auto" w:fill="auto"/>
            <w:vAlign w:val="center"/>
          </w:tcPr>
          <w:p w14:paraId="196928E1" w14:textId="77777777" w:rsidR="0071131E" w:rsidRPr="00705BA5" w:rsidRDefault="0071131E" w:rsidP="00940589">
            <w:pPr>
              <w:rPr>
                <w:rFonts w:eastAsia="Times New Roman"/>
                <w:sz w:val="22"/>
              </w:rPr>
            </w:pPr>
            <w:r w:rsidRPr="00705BA5">
              <w:rPr>
                <w:rFonts w:eastAsia="Times New Roman"/>
                <w:sz w:val="22"/>
              </w:rPr>
              <w:t>2-35</w:t>
            </w:r>
          </w:p>
        </w:tc>
        <w:tc>
          <w:tcPr>
            <w:tcW w:w="541" w:type="pct"/>
            <w:shd w:val="clear" w:color="auto" w:fill="auto"/>
            <w:vAlign w:val="center"/>
          </w:tcPr>
          <w:p w14:paraId="72520F62" w14:textId="77777777" w:rsidR="0071131E" w:rsidRPr="00705BA5" w:rsidRDefault="0071131E" w:rsidP="00940589">
            <w:pPr>
              <w:rPr>
                <w:rFonts w:eastAsia="Times New Roman"/>
                <w:sz w:val="22"/>
              </w:rPr>
            </w:pPr>
            <w:r w:rsidRPr="00705BA5">
              <w:rPr>
                <w:rFonts w:eastAsia="Times New Roman"/>
                <w:sz w:val="22"/>
              </w:rPr>
              <w:t xml:space="preserve">CSI report framework </w:t>
            </w:r>
          </w:p>
          <w:p w14:paraId="51252606" w14:textId="77777777" w:rsidR="0071131E" w:rsidRPr="00705BA5" w:rsidRDefault="0071131E" w:rsidP="00940589">
            <w:pPr>
              <w:rPr>
                <w:rFonts w:eastAsia="Times New Roman"/>
                <w:sz w:val="22"/>
              </w:rPr>
            </w:pPr>
          </w:p>
        </w:tc>
        <w:tc>
          <w:tcPr>
            <w:tcW w:w="605" w:type="pct"/>
            <w:shd w:val="clear" w:color="auto" w:fill="auto"/>
            <w:vAlign w:val="center"/>
          </w:tcPr>
          <w:p w14:paraId="1930A519" w14:textId="77777777" w:rsidR="0071131E" w:rsidRPr="00705BA5" w:rsidRDefault="0071131E" w:rsidP="00940589">
            <w:pPr>
              <w:rPr>
                <w:rFonts w:eastAsia="Times New Roman"/>
                <w:sz w:val="22"/>
              </w:rPr>
            </w:pPr>
            <w:r w:rsidRPr="00705BA5">
              <w:rPr>
                <w:rFonts w:eastAsia="Times New Roman"/>
                <w:sz w:val="22"/>
              </w:rPr>
              <w:t>1. Maximum number of periodic CSI report setting per BWP for CSI report</w:t>
            </w:r>
          </w:p>
          <w:p w14:paraId="7A3A7FA7" w14:textId="77777777" w:rsidR="0071131E" w:rsidRPr="00705BA5" w:rsidRDefault="0071131E" w:rsidP="00940589">
            <w:pPr>
              <w:rPr>
                <w:rFonts w:eastAsia="Times New Roman"/>
                <w:sz w:val="22"/>
              </w:rPr>
            </w:pPr>
            <w:r w:rsidRPr="00705BA5">
              <w:rPr>
                <w:rFonts w:eastAsia="Times New Roman"/>
                <w:sz w:val="22"/>
              </w:rPr>
              <w:t>1a. Maximum number of periodic CSI report setting per BWP for beam report</w:t>
            </w:r>
          </w:p>
          <w:p w14:paraId="31402620" w14:textId="77777777" w:rsidR="0071131E" w:rsidRPr="00705BA5" w:rsidRDefault="0071131E" w:rsidP="00940589">
            <w:pPr>
              <w:rPr>
                <w:rFonts w:eastAsia="Times New Roman"/>
                <w:sz w:val="22"/>
              </w:rPr>
            </w:pPr>
            <w:r w:rsidRPr="00705BA5">
              <w:rPr>
                <w:rFonts w:eastAsia="Times New Roman"/>
                <w:sz w:val="22"/>
              </w:rPr>
              <w:t>2. Maximum number of aperiodic CSI report setting per BWP for CSI report</w:t>
            </w:r>
          </w:p>
          <w:p w14:paraId="0503683B" w14:textId="77777777" w:rsidR="0071131E" w:rsidRPr="00705BA5" w:rsidRDefault="0071131E" w:rsidP="00940589">
            <w:pPr>
              <w:rPr>
                <w:rFonts w:eastAsia="Times New Roman"/>
                <w:sz w:val="22"/>
              </w:rPr>
            </w:pPr>
            <w:r w:rsidRPr="00705BA5">
              <w:rPr>
                <w:rFonts w:eastAsia="Times New Roman"/>
                <w:sz w:val="22"/>
              </w:rPr>
              <w:t>2a. Maximum number of aperiodic CSI report setting per BWP for beam report</w:t>
            </w:r>
          </w:p>
          <w:p w14:paraId="6EC2414C" w14:textId="77777777" w:rsidR="0071131E" w:rsidRPr="00705BA5" w:rsidRDefault="0071131E" w:rsidP="00940589">
            <w:pPr>
              <w:rPr>
                <w:rFonts w:eastAsia="Times New Roman"/>
                <w:sz w:val="22"/>
              </w:rPr>
            </w:pPr>
            <w:r w:rsidRPr="00705BA5">
              <w:rPr>
                <w:rFonts w:eastAsia="Times New Roman"/>
                <w:sz w:val="22"/>
              </w:rPr>
              <w:t>2b. Maximum number of configured aperiodic CSI triggering states in CSI-</w:t>
            </w:r>
            <w:proofErr w:type="spellStart"/>
            <w:r w:rsidRPr="00705BA5">
              <w:rPr>
                <w:rFonts w:eastAsia="Times New Roman"/>
                <w:sz w:val="22"/>
              </w:rPr>
              <w:t>AperiodicTriggerStateList</w:t>
            </w:r>
            <w:proofErr w:type="spellEnd"/>
            <w:r w:rsidRPr="00705BA5">
              <w:rPr>
                <w:rFonts w:eastAsia="Times New Roman"/>
                <w:sz w:val="22"/>
              </w:rPr>
              <w:t xml:space="preserve"> per CC, </w:t>
            </w:r>
          </w:p>
          <w:p w14:paraId="2D5004B6" w14:textId="77777777" w:rsidR="0071131E" w:rsidRPr="00705BA5" w:rsidRDefault="0071131E" w:rsidP="00940589">
            <w:pPr>
              <w:rPr>
                <w:rFonts w:eastAsia="Times New Roman"/>
                <w:sz w:val="22"/>
              </w:rPr>
            </w:pPr>
            <w:r w:rsidRPr="00705BA5">
              <w:rPr>
                <w:rFonts w:eastAsia="Times New Roman"/>
                <w:sz w:val="22"/>
              </w:rPr>
              <w:t>3. Maximum number of semi-persistent CSI report setting per BWP for CSI report</w:t>
            </w:r>
          </w:p>
          <w:p w14:paraId="71D17695" w14:textId="77777777" w:rsidR="0071131E" w:rsidRPr="00705BA5" w:rsidRDefault="0071131E" w:rsidP="00940589">
            <w:pPr>
              <w:rPr>
                <w:rFonts w:eastAsia="Times New Roman"/>
                <w:sz w:val="22"/>
              </w:rPr>
            </w:pPr>
            <w:r w:rsidRPr="00705BA5">
              <w:rPr>
                <w:rFonts w:eastAsia="Times New Roman"/>
                <w:sz w:val="22"/>
              </w:rPr>
              <w:t>3a. Maximum number of semi-persistent CSI report setting per BWP for beam report</w:t>
            </w:r>
          </w:p>
          <w:p w14:paraId="0BBF2260" w14:textId="77777777" w:rsidR="0071131E" w:rsidRPr="00705BA5" w:rsidRDefault="0071131E" w:rsidP="00940589">
            <w:pPr>
              <w:rPr>
                <w:sz w:val="22"/>
              </w:rPr>
            </w:pPr>
            <w:r w:rsidRPr="00705BA5">
              <w:rPr>
                <w:rFonts w:eastAsia="Times New Roman"/>
                <w:sz w:val="22"/>
              </w:rPr>
              <w:t>4. UE can process Y CSI report(s) simultaneously in a CC. CSI reports can be P/SP/A CSI and any latency class and codebook type.</w:t>
            </w:r>
          </w:p>
          <w:p w14:paraId="3E96743F" w14:textId="77777777" w:rsidR="0071131E" w:rsidRPr="00705BA5" w:rsidRDefault="0071131E" w:rsidP="00940589">
            <w:pPr>
              <w:rPr>
                <w:rFonts w:eastAsia="Times New Roman"/>
                <w:sz w:val="22"/>
              </w:rPr>
            </w:pPr>
            <w:r w:rsidRPr="00705BA5">
              <w:rPr>
                <w:rFonts w:eastAsia="Times New Roman"/>
                <w:sz w:val="22"/>
              </w:rPr>
              <w:t xml:space="preserve">5. UE can process X CSI report(s) simultaneously across all CCs. CSI reports can be P/SP/A CSI and any latency class and codebook type. </w:t>
            </w:r>
          </w:p>
          <w:p w14:paraId="2CF677A5" w14:textId="77777777" w:rsidR="0071131E" w:rsidRPr="00705BA5" w:rsidRDefault="0071131E" w:rsidP="00940589">
            <w:pPr>
              <w:rPr>
                <w:rFonts w:eastAsia="Times New Roman"/>
                <w:sz w:val="22"/>
              </w:rPr>
            </w:pPr>
          </w:p>
          <w:p w14:paraId="0658B7DB" w14:textId="77777777" w:rsidR="0071131E" w:rsidRPr="00705BA5" w:rsidRDefault="0071131E" w:rsidP="00940589">
            <w:pPr>
              <w:rPr>
                <w:rFonts w:eastAsia="Times New Roman"/>
                <w:sz w:val="22"/>
                <w:highlight w:val="yellow"/>
              </w:rPr>
            </w:pPr>
          </w:p>
          <w:p w14:paraId="149207E8" w14:textId="77777777" w:rsidR="0071131E" w:rsidRPr="00705BA5" w:rsidRDefault="0071131E" w:rsidP="00940589">
            <w:pPr>
              <w:rPr>
                <w:rFonts w:eastAsia="Times New Roman"/>
                <w:sz w:val="22"/>
              </w:rPr>
            </w:pPr>
          </w:p>
        </w:tc>
        <w:tc>
          <w:tcPr>
            <w:tcW w:w="241" w:type="pct"/>
            <w:shd w:val="clear" w:color="auto" w:fill="auto"/>
            <w:vAlign w:val="center"/>
          </w:tcPr>
          <w:p w14:paraId="4145FD5D" w14:textId="77777777" w:rsidR="0071131E" w:rsidRPr="00705BA5" w:rsidRDefault="0071131E" w:rsidP="00940589">
            <w:pPr>
              <w:rPr>
                <w:rFonts w:eastAsia="Times New Roman"/>
                <w:sz w:val="22"/>
              </w:rPr>
            </w:pPr>
            <w:r w:rsidRPr="00705BA5">
              <w:rPr>
                <w:rFonts w:eastAsia="Times New Roman"/>
                <w:sz w:val="22"/>
              </w:rPr>
              <w:t>2-32</w:t>
            </w:r>
          </w:p>
        </w:tc>
        <w:tc>
          <w:tcPr>
            <w:tcW w:w="197" w:type="pct"/>
            <w:shd w:val="clear" w:color="auto" w:fill="auto"/>
            <w:vAlign w:val="center"/>
          </w:tcPr>
          <w:p w14:paraId="3515A776" w14:textId="77777777" w:rsidR="0071131E" w:rsidRPr="00705BA5" w:rsidRDefault="0071131E" w:rsidP="00940589">
            <w:pPr>
              <w:snapToGrid w:val="0"/>
              <w:rPr>
                <w:rFonts w:eastAsia="MS PGothic"/>
                <w:sz w:val="22"/>
              </w:rPr>
            </w:pPr>
            <w:r w:rsidRPr="00705BA5">
              <w:rPr>
                <w:rFonts w:eastAsia="MS PGothic"/>
                <w:sz w:val="22"/>
              </w:rPr>
              <w:t>Yes</w:t>
            </w:r>
          </w:p>
        </w:tc>
        <w:tc>
          <w:tcPr>
            <w:tcW w:w="436" w:type="pct"/>
            <w:shd w:val="clear" w:color="auto" w:fill="auto"/>
            <w:vAlign w:val="center"/>
          </w:tcPr>
          <w:p w14:paraId="1AC62912" w14:textId="77777777" w:rsidR="0071131E" w:rsidRPr="00705BA5" w:rsidRDefault="0071131E" w:rsidP="00940589">
            <w:pPr>
              <w:snapToGrid w:val="0"/>
              <w:rPr>
                <w:rFonts w:eastAsia="MS PGothic"/>
                <w:sz w:val="22"/>
              </w:rPr>
            </w:pPr>
            <w:r w:rsidRPr="00705BA5">
              <w:rPr>
                <w:rFonts w:eastAsia="MS PGothic"/>
                <w:sz w:val="22"/>
              </w:rPr>
              <w:t>CSI report is not supported</w:t>
            </w:r>
          </w:p>
        </w:tc>
        <w:tc>
          <w:tcPr>
            <w:tcW w:w="252" w:type="pct"/>
            <w:shd w:val="clear" w:color="auto" w:fill="auto"/>
            <w:vAlign w:val="center"/>
          </w:tcPr>
          <w:p w14:paraId="3F224ACA" w14:textId="77777777" w:rsidR="0071131E" w:rsidRPr="00705BA5" w:rsidRDefault="0071131E" w:rsidP="00940589">
            <w:pPr>
              <w:rPr>
                <w:rFonts w:eastAsia="Times New Roman"/>
                <w:sz w:val="22"/>
              </w:rPr>
            </w:pPr>
            <w:r w:rsidRPr="00705BA5">
              <w:rPr>
                <w:rFonts w:eastAsia="Times New Roman"/>
                <w:sz w:val="22"/>
              </w:rPr>
              <w:t>Type 3</w:t>
            </w:r>
          </w:p>
        </w:tc>
        <w:tc>
          <w:tcPr>
            <w:tcW w:w="264" w:type="pct"/>
            <w:shd w:val="clear" w:color="auto" w:fill="auto"/>
            <w:vAlign w:val="center"/>
          </w:tcPr>
          <w:p w14:paraId="219C0A84" w14:textId="77777777" w:rsidR="0071131E" w:rsidRPr="00705BA5" w:rsidRDefault="0071131E" w:rsidP="00940589">
            <w:pPr>
              <w:snapToGrid w:val="0"/>
              <w:rPr>
                <w:rFonts w:eastAsia="MS PGothic"/>
                <w:sz w:val="22"/>
              </w:rPr>
            </w:pPr>
            <w:r w:rsidRPr="00705BA5">
              <w:rPr>
                <w:rFonts w:eastAsia="MS PGothic"/>
                <w:sz w:val="22"/>
              </w:rPr>
              <w:t>N.A.</w:t>
            </w:r>
          </w:p>
        </w:tc>
        <w:tc>
          <w:tcPr>
            <w:tcW w:w="264" w:type="pct"/>
            <w:shd w:val="clear" w:color="auto" w:fill="auto"/>
            <w:vAlign w:val="center"/>
          </w:tcPr>
          <w:p w14:paraId="7A4C2957" w14:textId="77777777" w:rsidR="0071131E" w:rsidRPr="00705BA5" w:rsidRDefault="0071131E" w:rsidP="00940589">
            <w:pPr>
              <w:snapToGrid w:val="0"/>
              <w:rPr>
                <w:rFonts w:eastAsia="Malgun Gothic"/>
                <w:sz w:val="22"/>
              </w:rPr>
            </w:pPr>
            <w:r w:rsidRPr="00705BA5">
              <w:rPr>
                <w:rFonts w:eastAsia="Malgun Gothic"/>
                <w:sz w:val="22"/>
              </w:rPr>
              <w:t>N.A.</w:t>
            </w:r>
          </w:p>
        </w:tc>
        <w:tc>
          <w:tcPr>
            <w:tcW w:w="216" w:type="pct"/>
            <w:shd w:val="clear" w:color="auto" w:fill="auto"/>
            <w:vAlign w:val="center"/>
          </w:tcPr>
          <w:p w14:paraId="56DAE212" w14:textId="77777777" w:rsidR="0071131E" w:rsidRPr="00705BA5" w:rsidRDefault="0071131E" w:rsidP="00940589">
            <w:pPr>
              <w:snapToGrid w:val="0"/>
              <w:rPr>
                <w:rFonts w:eastAsia="Malgun Gothic"/>
                <w:sz w:val="22"/>
              </w:rPr>
            </w:pPr>
          </w:p>
        </w:tc>
        <w:tc>
          <w:tcPr>
            <w:tcW w:w="337" w:type="pct"/>
            <w:shd w:val="clear" w:color="auto" w:fill="auto"/>
            <w:vAlign w:val="center"/>
          </w:tcPr>
          <w:p w14:paraId="261FA2EF" w14:textId="77777777" w:rsidR="0071131E" w:rsidRPr="00705BA5" w:rsidRDefault="0071131E" w:rsidP="00940589">
            <w:pPr>
              <w:snapToGrid w:val="0"/>
              <w:rPr>
                <w:rFonts w:eastAsia="MS PGothic"/>
                <w:sz w:val="22"/>
              </w:rPr>
            </w:pPr>
            <w:r w:rsidRPr="00705BA5">
              <w:rPr>
                <w:rFonts w:eastAsia="MS PGothic"/>
                <w:sz w:val="22"/>
              </w:rPr>
              <w:t>NOTE: Other MIMO capability other than component 5 may further restrict (reduce) the number of simultaneously CSI report that UE is required to update</w:t>
            </w:r>
          </w:p>
          <w:p w14:paraId="26BA6EDC" w14:textId="77777777" w:rsidR="0071131E" w:rsidRPr="00705BA5" w:rsidRDefault="0071131E" w:rsidP="00940589">
            <w:pPr>
              <w:snapToGrid w:val="0"/>
              <w:rPr>
                <w:rFonts w:eastAsia="MS PGothic"/>
                <w:sz w:val="22"/>
              </w:rPr>
            </w:pPr>
          </w:p>
          <w:p w14:paraId="593BC510" w14:textId="77777777" w:rsidR="0071131E" w:rsidRPr="00705BA5" w:rsidRDefault="0071131E" w:rsidP="00940589">
            <w:pPr>
              <w:snapToGrid w:val="0"/>
              <w:rPr>
                <w:rFonts w:eastAsia="MS PGothic"/>
                <w:sz w:val="22"/>
              </w:rPr>
            </w:pPr>
          </w:p>
          <w:p w14:paraId="6503DA2A" w14:textId="77777777" w:rsidR="0071131E" w:rsidRPr="00705BA5" w:rsidRDefault="0071131E" w:rsidP="00940589">
            <w:pPr>
              <w:snapToGrid w:val="0"/>
              <w:rPr>
                <w:rFonts w:eastAsia="MS PGothic"/>
                <w:sz w:val="22"/>
              </w:rPr>
            </w:pPr>
            <w:r w:rsidRPr="00705BA5">
              <w:rPr>
                <w:rFonts w:eastAsia="MS PGothic"/>
                <w:sz w:val="22"/>
              </w:rPr>
              <w:t>Note: The CSI report in component 4 includes the beam report and CSI report</w:t>
            </w:r>
          </w:p>
          <w:p w14:paraId="5FD577EA" w14:textId="77777777" w:rsidR="0071131E" w:rsidRPr="00705BA5" w:rsidRDefault="0071131E" w:rsidP="00940589">
            <w:pPr>
              <w:snapToGrid w:val="0"/>
              <w:rPr>
                <w:rFonts w:eastAsia="MS PGothic"/>
                <w:sz w:val="22"/>
              </w:rPr>
            </w:pPr>
          </w:p>
          <w:p w14:paraId="1B66331D" w14:textId="77777777" w:rsidR="0071131E" w:rsidRPr="00705BA5" w:rsidRDefault="0071131E" w:rsidP="00940589">
            <w:pPr>
              <w:snapToGrid w:val="0"/>
              <w:rPr>
                <w:rFonts w:eastAsia="MS PGothic"/>
                <w:sz w:val="22"/>
              </w:rPr>
            </w:pPr>
            <w:r w:rsidRPr="00705BA5">
              <w:rPr>
                <w:rFonts w:eastAsia="MS PGothic"/>
                <w:sz w:val="22"/>
              </w:rPr>
              <w:t xml:space="preserve">Note: The CSI report in component 5 includes the beam report and CSI report </w:t>
            </w:r>
          </w:p>
          <w:p w14:paraId="3AC3909D" w14:textId="77777777" w:rsidR="0071131E" w:rsidRPr="00705BA5" w:rsidRDefault="0071131E" w:rsidP="00940589">
            <w:pPr>
              <w:snapToGrid w:val="0"/>
              <w:rPr>
                <w:rFonts w:eastAsia="MS PGothic"/>
                <w:sz w:val="22"/>
              </w:rPr>
            </w:pPr>
          </w:p>
          <w:p w14:paraId="7B8FAFE6" w14:textId="77777777" w:rsidR="0071131E" w:rsidRPr="00705BA5" w:rsidRDefault="0071131E" w:rsidP="00940589">
            <w:pPr>
              <w:snapToGrid w:val="0"/>
              <w:rPr>
                <w:rFonts w:eastAsia="MS PGothic"/>
                <w:sz w:val="22"/>
              </w:rPr>
            </w:pPr>
          </w:p>
          <w:p w14:paraId="525BF4BA" w14:textId="77777777" w:rsidR="0071131E" w:rsidRPr="00705BA5" w:rsidRDefault="0071131E" w:rsidP="00940589">
            <w:pPr>
              <w:snapToGrid w:val="0"/>
              <w:rPr>
                <w:rFonts w:eastAsia="MS PGothic"/>
                <w:sz w:val="22"/>
              </w:rPr>
            </w:pPr>
            <w:r w:rsidRPr="00705BA5">
              <w:rPr>
                <w:rFonts w:eastAsia="MS PGothic"/>
                <w:sz w:val="22"/>
              </w:rPr>
              <w:t>Note: each component is independent</w:t>
            </w:r>
          </w:p>
          <w:p w14:paraId="2CC86C3F" w14:textId="77777777" w:rsidR="0071131E" w:rsidRPr="00705BA5" w:rsidRDefault="0071131E" w:rsidP="00940589">
            <w:pPr>
              <w:snapToGrid w:val="0"/>
              <w:rPr>
                <w:rFonts w:eastAsia="MS PGothic"/>
                <w:sz w:val="22"/>
              </w:rPr>
            </w:pPr>
          </w:p>
          <w:p w14:paraId="1FED7D36" w14:textId="77777777" w:rsidR="0071131E" w:rsidRPr="00705BA5" w:rsidRDefault="0071131E" w:rsidP="00940589">
            <w:pPr>
              <w:snapToGrid w:val="0"/>
              <w:rPr>
                <w:rFonts w:eastAsia="MS PGothic"/>
                <w:sz w:val="22"/>
              </w:rPr>
            </w:pPr>
            <w:r w:rsidRPr="00705BA5">
              <w:rPr>
                <w:rFonts w:eastAsia="MS PGothic"/>
                <w:sz w:val="22"/>
              </w:rPr>
              <w:t xml:space="preserve">Note: CSI report setting are counted in </w:t>
            </w:r>
            <w:r w:rsidRPr="00705BA5">
              <w:rPr>
                <w:rFonts w:eastAsia="MS PGothic"/>
                <w:sz w:val="22"/>
              </w:rPr>
              <w:lastRenderedPageBreak/>
              <w:t>the CC indicated by the parameter carrier in CSI-</w:t>
            </w:r>
            <w:proofErr w:type="spellStart"/>
            <w:r w:rsidRPr="00705BA5">
              <w:rPr>
                <w:rFonts w:eastAsia="MS PGothic"/>
                <w:sz w:val="22"/>
              </w:rPr>
              <w:t>ResourceConfig</w:t>
            </w:r>
            <w:proofErr w:type="spellEnd"/>
            <w:r w:rsidRPr="00705BA5">
              <w:rPr>
                <w:rFonts w:eastAsia="MS PGothic"/>
                <w:sz w:val="22"/>
              </w:rPr>
              <w:t>.</w:t>
            </w:r>
          </w:p>
        </w:tc>
        <w:tc>
          <w:tcPr>
            <w:tcW w:w="245" w:type="pct"/>
            <w:shd w:val="clear" w:color="auto" w:fill="auto"/>
            <w:vAlign w:val="center"/>
          </w:tcPr>
          <w:p w14:paraId="74E94FAA" w14:textId="77777777" w:rsidR="0071131E" w:rsidRPr="00705BA5" w:rsidRDefault="0071131E" w:rsidP="00940589">
            <w:pPr>
              <w:snapToGrid w:val="0"/>
              <w:rPr>
                <w:rFonts w:eastAsia="MS PGothic"/>
                <w:sz w:val="22"/>
              </w:rPr>
            </w:pPr>
          </w:p>
        </w:tc>
        <w:tc>
          <w:tcPr>
            <w:tcW w:w="450" w:type="pct"/>
            <w:shd w:val="clear" w:color="auto" w:fill="auto"/>
            <w:vAlign w:val="center"/>
          </w:tcPr>
          <w:p w14:paraId="35A21ECD" w14:textId="77777777" w:rsidR="0071131E" w:rsidRPr="00705BA5" w:rsidRDefault="0071131E" w:rsidP="00940589">
            <w:pPr>
              <w:rPr>
                <w:rFonts w:eastAsia="Times New Roman"/>
                <w:sz w:val="22"/>
              </w:rPr>
            </w:pPr>
            <w:r w:rsidRPr="00705BA5">
              <w:rPr>
                <w:rFonts w:eastAsia="Times New Roman"/>
                <w:sz w:val="22"/>
              </w:rPr>
              <w:t>Mandatory with capability</w:t>
            </w:r>
          </w:p>
          <w:p w14:paraId="278463A2" w14:textId="77777777" w:rsidR="0071131E" w:rsidRPr="00705BA5" w:rsidRDefault="0071131E" w:rsidP="00940589">
            <w:pPr>
              <w:rPr>
                <w:rFonts w:eastAsia="Times New Roman"/>
                <w:sz w:val="22"/>
              </w:rPr>
            </w:pPr>
            <w:r w:rsidRPr="00705BA5">
              <w:rPr>
                <w:rFonts w:eastAsia="Times New Roman"/>
                <w:sz w:val="22"/>
              </w:rPr>
              <w:t>Component-1 candidate values: {1, 2, 3, 4}</w:t>
            </w:r>
          </w:p>
          <w:p w14:paraId="1CEF0A6E" w14:textId="77777777" w:rsidR="0071131E" w:rsidRPr="00705BA5" w:rsidRDefault="0071131E" w:rsidP="00940589">
            <w:pPr>
              <w:rPr>
                <w:rFonts w:eastAsia="Times New Roman"/>
                <w:sz w:val="22"/>
              </w:rPr>
            </w:pPr>
            <w:r w:rsidRPr="00705BA5">
              <w:rPr>
                <w:rFonts w:eastAsia="Times New Roman"/>
                <w:sz w:val="22"/>
              </w:rPr>
              <w:t>Component-2 candidate values {1, 2, 3, 4}</w:t>
            </w:r>
          </w:p>
          <w:p w14:paraId="196FE9DE" w14:textId="77777777" w:rsidR="0071131E" w:rsidRPr="00705BA5" w:rsidRDefault="0071131E" w:rsidP="00940589">
            <w:pPr>
              <w:rPr>
                <w:rFonts w:eastAsia="Times New Roman"/>
                <w:sz w:val="22"/>
              </w:rPr>
            </w:pPr>
          </w:p>
          <w:p w14:paraId="756B9D32" w14:textId="77777777" w:rsidR="0071131E" w:rsidRPr="00705BA5" w:rsidRDefault="0071131E" w:rsidP="00940589">
            <w:pPr>
              <w:rPr>
                <w:rFonts w:eastAsia="Times New Roman"/>
                <w:sz w:val="22"/>
              </w:rPr>
            </w:pPr>
            <w:r w:rsidRPr="00705BA5">
              <w:rPr>
                <w:rFonts w:eastAsia="Times New Roman"/>
                <w:sz w:val="22"/>
              </w:rPr>
              <w:t>Component-2b candidate values {3, 7, 15, 31, 63, 128}</w:t>
            </w:r>
          </w:p>
          <w:p w14:paraId="3C7A862B" w14:textId="77777777" w:rsidR="0071131E" w:rsidRPr="00705BA5" w:rsidRDefault="0071131E" w:rsidP="00940589">
            <w:pPr>
              <w:rPr>
                <w:rFonts w:eastAsia="Times New Roman"/>
                <w:sz w:val="22"/>
              </w:rPr>
            </w:pPr>
          </w:p>
          <w:p w14:paraId="4379F4F7" w14:textId="77777777" w:rsidR="0071131E" w:rsidRPr="00705BA5" w:rsidRDefault="0071131E" w:rsidP="00940589">
            <w:pPr>
              <w:rPr>
                <w:rFonts w:eastAsia="Times New Roman"/>
                <w:sz w:val="22"/>
                <w:highlight w:val="yellow"/>
              </w:rPr>
            </w:pPr>
            <w:r w:rsidRPr="00705BA5">
              <w:rPr>
                <w:rFonts w:eastAsia="Times New Roman"/>
                <w:sz w:val="22"/>
              </w:rPr>
              <w:t>Component-3 candidate values: {0, 1, 2, 3, 4}</w:t>
            </w:r>
          </w:p>
          <w:p w14:paraId="38B77D4D" w14:textId="77777777" w:rsidR="0071131E" w:rsidRPr="00705BA5" w:rsidRDefault="0071131E" w:rsidP="00940589">
            <w:pPr>
              <w:snapToGrid w:val="0"/>
              <w:rPr>
                <w:rFonts w:eastAsia="MS PGothic"/>
                <w:sz w:val="22"/>
              </w:rPr>
            </w:pPr>
            <w:r w:rsidRPr="00705BA5">
              <w:rPr>
                <w:rFonts w:eastAsia="MS PGothic"/>
                <w:sz w:val="22"/>
              </w:rPr>
              <w:t>Component-4</w:t>
            </w:r>
          </w:p>
          <w:p w14:paraId="724EB714" w14:textId="77777777" w:rsidR="0071131E" w:rsidRPr="00705BA5" w:rsidRDefault="0071131E" w:rsidP="00940589">
            <w:pPr>
              <w:snapToGrid w:val="0"/>
              <w:rPr>
                <w:rFonts w:eastAsia="MS PGothic"/>
                <w:sz w:val="22"/>
              </w:rPr>
            </w:pPr>
            <w:r w:rsidRPr="00705BA5">
              <w:rPr>
                <w:rFonts w:eastAsia="MS PGothic"/>
                <w:sz w:val="22"/>
              </w:rPr>
              <w:t>candidate values: {from 1 to 8}</w:t>
            </w:r>
          </w:p>
          <w:p w14:paraId="50D27EBD" w14:textId="77777777" w:rsidR="0071131E" w:rsidRPr="00705BA5" w:rsidRDefault="0071131E" w:rsidP="00940589">
            <w:pPr>
              <w:rPr>
                <w:rFonts w:eastAsia="Times New Roman"/>
                <w:strike/>
                <w:sz w:val="22"/>
              </w:rPr>
            </w:pPr>
          </w:p>
          <w:p w14:paraId="3654F7E5" w14:textId="77777777" w:rsidR="0071131E" w:rsidRPr="00705BA5" w:rsidRDefault="0071131E" w:rsidP="00940589">
            <w:pPr>
              <w:rPr>
                <w:rFonts w:eastAsia="Times New Roman"/>
                <w:sz w:val="22"/>
              </w:rPr>
            </w:pPr>
            <w:r w:rsidRPr="00705BA5">
              <w:rPr>
                <w:rFonts w:eastAsia="Times New Roman"/>
                <w:sz w:val="22"/>
              </w:rPr>
              <w:t>Component-5:</w:t>
            </w:r>
          </w:p>
          <w:p w14:paraId="74B6E0DC" w14:textId="77777777" w:rsidR="0071131E" w:rsidRPr="00705BA5" w:rsidRDefault="0071131E" w:rsidP="00940589">
            <w:pPr>
              <w:rPr>
                <w:rFonts w:eastAsia="Times New Roman"/>
                <w:sz w:val="22"/>
              </w:rPr>
            </w:pPr>
            <w:r w:rsidRPr="00705BA5">
              <w:rPr>
                <w:rFonts w:eastAsia="Times New Roman"/>
                <w:sz w:val="22"/>
              </w:rPr>
              <w:t>candidate values: {from 5 to 32}</w:t>
            </w:r>
          </w:p>
          <w:p w14:paraId="26DD3B81" w14:textId="77777777" w:rsidR="0071131E" w:rsidRPr="00705BA5" w:rsidRDefault="0071131E" w:rsidP="00940589">
            <w:pPr>
              <w:rPr>
                <w:rFonts w:eastAsia="Times New Roman"/>
                <w:sz w:val="22"/>
              </w:rPr>
            </w:pPr>
          </w:p>
          <w:p w14:paraId="104086C7" w14:textId="77777777" w:rsidR="0071131E" w:rsidRPr="00705BA5" w:rsidRDefault="0071131E" w:rsidP="00940589">
            <w:pPr>
              <w:rPr>
                <w:rFonts w:eastAsia="Times New Roman"/>
                <w:sz w:val="22"/>
              </w:rPr>
            </w:pPr>
          </w:p>
        </w:tc>
        <w:tc>
          <w:tcPr>
            <w:tcW w:w="395" w:type="pct"/>
            <w:shd w:val="clear" w:color="auto" w:fill="auto"/>
            <w:vAlign w:val="center"/>
          </w:tcPr>
          <w:p w14:paraId="167F3BA4" w14:textId="77777777" w:rsidR="0071131E" w:rsidRPr="00705BA5" w:rsidRDefault="0071131E" w:rsidP="00940589">
            <w:pPr>
              <w:rPr>
                <w:rFonts w:eastAsia="Times New Roman"/>
                <w:sz w:val="22"/>
              </w:rPr>
            </w:pPr>
            <w:r w:rsidRPr="00705BA5">
              <w:rPr>
                <w:rFonts w:eastAsia="Times New Roman"/>
                <w:sz w:val="22"/>
              </w:rPr>
              <w:t xml:space="preserve">Mandatory with capability </w:t>
            </w:r>
            <w:proofErr w:type="spellStart"/>
            <w:r w:rsidRPr="00705BA5">
              <w:rPr>
                <w:rFonts w:eastAsia="Times New Roman"/>
                <w:sz w:val="22"/>
              </w:rPr>
              <w:t>signaling</w:t>
            </w:r>
            <w:proofErr w:type="spellEnd"/>
          </w:p>
          <w:p w14:paraId="2A1FB0A9" w14:textId="77777777" w:rsidR="0071131E" w:rsidRPr="00705BA5" w:rsidRDefault="0071131E" w:rsidP="00940589">
            <w:pPr>
              <w:rPr>
                <w:rFonts w:eastAsia="Times New Roman"/>
                <w:sz w:val="22"/>
              </w:rPr>
            </w:pPr>
          </w:p>
          <w:p w14:paraId="1CC91212" w14:textId="77777777" w:rsidR="0071131E" w:rsidRPr="00705BA5" w:rsidRDefault="0071131E" w:rsidP="00940589">
            <w:pPr>
              <w:rPr>
                <w:rFonts w:eastAsia="Times New Roman"/>
                <w:sz w:val="22"/>
              </w:rPr>
            </w:pPr>
            <w:r w:rsidRPr="00705BA5">
              <w:rPr>
                <w:rFonts w:eastAsia="Times New Roman"/>
                <w:sz w:val="22"/>
              </w:rPr>
              <w:t>Component-1 candidate values: {1, 2, 3, 4}</w:t>
            </w:r>
          </w:p>
          <w:p w14:paraId="68C70BBC" w14:textId="77777777" w:rsidR="0071131E" w:rsidRPr="00705BA5" w:rsidRDefault="0071131E" w:rsidP="00940589">
            <w:pPr>
              <w:rPr>
                <w:rFonts w:eastAsia="Times New Roman"/>
                <w:sz w:val="22"/>
              </w:rPr>
            </w:pPr>
            <w:r w:rsidRPr="00705BA5">
              <w:rPr>
                <w:rFonts w:eastAsia="Times New Roman"/>
                <w:sz w:val="22"/>
              </w:rPr>
              <w:t>Component-1a candidate values: {1, 2, 3, 4}</w:t>
            </w:r>
          </w:p>
          <w:p w14:paraId="371A2B46" w14:textId="77777777" w:rsidR="0071131E" w:rsidRPr="00705BA5" w:rsidRDefault="0071131E" w:rsidP="00940589">
            <w:pPr>
              <w:rPr>
                <w:rFonts w:eastAsia="Times New Roman"/>
                <w:sz w:val="22"/>
              </w:rPr>
            </w:pPr>
            <w:r w:rsidRPr="00705BA5">
              <w:rPr>
                <w:rFonts w:eastAsia="Times New Roman"/>
                <w:sz w:val="22"/>
              </w:rPr>
              <w:t>Component-2 candidate values {1, 2, 3, 4}</w:t>
            </w:r>
          </w:p>
          <w:p w14:paraId="01FAFF90" w14:textId="77777777" w:rsidR="0071131E" w:rsidRPr="00705BA5" w:rsidRDefault="0071131E" w:rsidP="00940589">
            <w:pPr>
              <w:rPr>
                <w:rFonts w:eastAsia="Times New Roman"/>
                <w:sz w:val="22"/>
              </w:rPr>
            </w:pPr>
            <w:r w:rsidRPr="00705BA5">
              <w:rPr>
                <w:rFonts w:eastAsia="Times New Roman"/>
                <w:sz w:val="22"/>
              </w:rPr>
              <w:t>Component-2a candidate values {1, 2, 3, 4}</w:t>
            </w:r>
          </w:p>
          <w:p w14:paraId="152AF6B4" w14:textId="77777777" w:rsidR="0071131E" w:rsidRPr="00705BA5" w:rsidRDefault="0071131E" w:rsidP="00940589">
            <w:pPr>
              <w:rPr>
                <w:sz w:val="22"/>
              </w:rPr>
            </w:pPr>
            <w:r w:rsidRPr="00705BA5">
              <w:rPr>
                <w:rFonts w:eastAsia="Times New Roman"/>
                <w:sz w:val="22"/>
              </w:rPr>
              <w:t>Component-2b candidate values {3, 7, 15, 31, 63, 128}</w:t>
            </w:r>
          </w:p>
          <w:p w14:paraId="2C47247F" w14:textId="77777777" w:rsidR="0071131E" w:rsidRPr="00705BA5" w:rsidRDefault="0071131E" w:rsidP="00940589">
            <w:pPr>
              <w:rPr>
                <w:rFonts w:eastAsia="Times New Roman"/>
                <w:sz w:val="22"/>
              </w:rPr>
            </w:pPr>
            <w:r w:rsidRPr="00705BA5">
              <w:rPr>
                <w:rFonts w:eastAsia="Times New Roman"/>
                <w:sz w:val="22"/>
              </w:rPr>
              <w:t>Component-3 candidate values: {0, 1, 2, 3, 4}</w:t>
            </w:r>
          </w:p>
          <w:p w14:paraId="404FE318" w14:textId="77777777" w:rsidR="0071131E" w:rsidRPr="00705BA5" w:rsidRDefault="0071131E" w:rsidP="00940589">
            <w:pPr>
              <w:rPr>
                <w:rFonts w:eastAsia="Times New Roman"/>
                <w:sz w:val="22"/>
              </w:rPr>
            </w:pPr>
            <w:r w:rsidRPr="00705BA5">
              <w:rPr>
                <w:rFonts w:eastAsia="Times New Roman"/>
                <w:sz w:val="22"/>
              </w:rPr>
              <w:t>Component-3a candidate values: {0, 1, 2, 3, 4}</w:t>
            </w:r>
          </w:p>
          <w:p w14:paraId="53C7EA15" w14:textId="77777777" w:rsidR="0071131E" w:rsidRPr="00705BA5" w:rsidRDefault="0071131E" w:rsidP="00940589">
            <w:pPr>
              <w:rPr>
                <w:sz w:val="22"/>
              </w:rPr>
            </w:pPr>
          </w:p>
          <w:p w14:paraId="376C03B7" w14:textId="77777777" w:rsidR="0071131E" w:rsidRPr="00705BA5" w:rsidRDefault="0071131E" w:rsidP="00940589">
            <w:pPr>
              <w:snapToGrid w:val="0"/>
              <w:rPr>
                <w:rFonts w:eastAsia="MS PGothic"/>
                <w:sz w:val="22"/>
              </w:rPr>
            </w:pPr>
            <w:r w:rsidRPr="00705BA5">
              <w:rPr>
                <w:rFonts w:eastAsia="MS PGothic"/>
                <w:sz w:val="22"/>
              </w:rPr>
              <w:t>Component-4</w:t>
            </w:r>
          </w:p>
          <w:p w14:paraId="45D76663" w14:textId="77777777" w:rsidR="0071131E" w:rsidRPr="00705BA5" w:rsidRDefault="0071131E" w:rsidP="00940589">
            <w:pPr>
              <w:snapToGrid w:val="0"/>
              <w:rPr>
                <w:rFonts w:eastAsia="MS PGothic"/>
                <w:sz w:val="22"/>
              </w:rPr>
            </w:pPr>
            <w:r w:rsidRPr="00705BA5">
              <w:rPr>
                <w:rFonts w:eastAsia="MS PGothic"/>
                <w:sz w:val="22"/>
              </w:rPr>
              <w:t>candidate values: {from 1 to 8}</w:t>
            </w:r>
          </w:p>
          <w:p w14:paraId="737FB4CF" w14:textId="77777777" w:rsidR="0071131E" w:rsidRPr="00705BA5" w:rsidRDefault="0071131E" w:rsidP="00940589">
            <w:pPr>
              <w:rPr>
                <w:sz w:val="22"/>
              </w:rPr>
            </w:pPr>
          </w:p>
          <w:p w14:paraId="05486908" w14:textId="77777777" w:rsidR="0071131E" w:rsidRPr="00705BA5" w:rsidRDefault="0071131E" w:rsidP="00940589">
            <w:pPr>
              <w:rPr>
                <w:rFonts w:eastAsia="Times New Roman"/>
                <w:sz w:val="22"/>
              </w:rPr>
            </w:pPr>
            <w:r w:rsidRPr="00705BA5">
              <w:rPr>
                <w:rFonts w:eastAsia="Times New Roman"/>
                <w:sz w:val="22"/>
              </w:rPr>
              <w:t>Component-5:</w:t>
            </w:r>
          </w:p>
          <w:p w14:paraId="45F206E3" w14:textId="77777777" w:rsidR="0071131E" w:rsidRPr="00705BA5" w:rsidRDefault="0071131E" w:rsidP="00940589">
            <w:pPr>
              <w:rPr>
                <w:rFonts w:eastAsia="Times New Roman"/>
                <w:sz w:val="22"/>
              </w:rPr>
            </w:pPr>
            <w:r w:rsidRPr="00705BA5">
              <w:rPr>
                <w:rFonts w:eastAsia="Times New Roman"/>
                <w:sz w:val="22"/>
              </w:rPr>
              <w:t>candidate values: {from 5 to 32}</w:t>
            </w:r>
          </w:p>
          <w:p w14:paraId="70FF0808" w14:textId="77777777" w:rsidR="0071131E" w:rsidRPr="00705BA5" w:rsidRDefault="0071131E" w:rsidP="00940589">
            <w:pPr>
              <w:rPr>
                <w:rFonts w:eastAsia="Times New Roman"/>
                <w:sz w:val="22"/>
              </w:rPr>
            </w:pPr>
          </w:p>
          <w:p w14:paraId="02E40562" w14:textId="77777777" w:rsidR="0071131E" w:rsidRPr="00705BA5" w:rsidRDefault="0071131E" w:rsidP="00940589">
            <w:pPr>
              <w:snapToGrid w:val="0"/>
              <w:rPr>
                <w:rFonts w:eastAsia="MS PGothic"/>
                <w:sz w:val="22"/>
              </w:rPr>
            </w:pPr>
          </w:p>
        </w:tc>
      </w:tr>
    </w:tbl>
    <w:p w14:paraId="5D146D70" w14:textId="2CA03902" w:rsidR="0071131E" w:rsidRDefault="0071131E" w:rsidP="0071131E">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0E0B480D" w14:textId="0970345C" w:rsidR="00A64503" w:rsidRDefault="00A64503" w:rsidP="0071131E">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30956B2A" w14:textId="77777777" w:rsidR="00644DF0" w:rsidRDefault="00644DF0" w:rsidP="0071131E">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27353734" w14:textId="77777777" w:rsidR="00BD5573" w:rsidRPr="009D420C" w:rsidRDefault="00BD5573" w:rsidP="00BD5573">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3F938B59" w14:textId="458B6DAD" w:rsidR="00BD5573" w:rsidRPr="009D420C" w:rsidRDefault="00BD5573" w:rsidP="00BD5573">
      <w:pPr>
        <w:pStyle w:val="ListParagraph"/>
        <w:keepNext/>
        <w:keepLines/>
        <w:numPr>
          <w:ilvl w:val="1"/>
          <w:numId w:val="24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D420C">
        <w:rPr>
          <w:rFonts w:ascii="Arial" w:eastAsia="Batang" w:hAnsi="Arial"/>
          <w:sz w:val="32"/>
          <w:szCs w:val="32"/>
          <w:lang w:val="en-US" w:eastAsia="ko-KR"/>
        </w:rPr>
        <w:t>Proposals on c</w:t>
      </w:r>
      <w:r>
        <w:rPr>
          <w:rFonts w:ascii="Arial" w:eastAsia="Batang" w:hAnsi="Arial"/>
          <w:sz w:val="32"/>
          <w:szCs w:val="32"/>
          <w:lang w:val="en-US" w:eastAsia="ko-KR"/>
        </w:rPr>
        <w:t xml:space="preserve">opying </w:t>
      </w:r>
      <w:r w:rsidR="008F07B2">
        <w:rPr>
          <w:rFonts w:ascii="Arial" w:eastAsia="Batang" w:hAnsi="Arial"/>
          <w:sz w:val="32"/>
          <w:szCs w:val="32"/>
          <w:lang w:val="en-US" w:eastAsia="ko-KR"/>
        </w:rPr>
        <w:t xml:space="preserve">text </w:t>
      </w:r>
      <w:r w:rsidR="00DA6790">
        <w:rPr>
          <w:rFonts w:ascii="Arial" w:eastAsia="Batang" w:hAnsi="Arial"/>
          <w:sz w:val="32"/>
          <w:szCs w:val="32"/>
          <w:lang w:val="en-US" w:eastAsia="ko-KR"/>
        </w:rPr>
        <w:t>description</w:t>
      </w:r>
      <w:r w:rsidR="00351C10">
        <w:rPr>
          <w:rFonts w:ascii="Arial" w:eastAsia="Batang" w:hAnsi="Arial"/>
          <w:sz w:val="32"/>
          <w:szCs w:val="32"/>
          <w:lang w:val="en-US" w:eastAsia="ko-KR"/>
        </w:rPr>
        <w:t xml:space="preserve"> for f</w:t>
      </w:r>
      <w:r w:rsidR="00465FDA">
        <w:rPr>
          <w:rFonts w:ascii="Arial" w:eastAsia="Batang" w:hAnsi="Arial"/>
          <w:sz w:val="32"/>
          <w:szCs w:val="32"/>
          <w:lang w:val="en-US" w:eastAsia="ko-KR"/>
        </w:rPr>
        <w:t>e</w:t>
      </w:r>
      <w:r w:rsidR="00351C10">
        <w:rPr>
          <w:rFonts w:ascii="Arial" w:eastAsia="Batang" w:hAnsi="Arial"/>
          <w:sz w:val="32"/>
          <w:szCs w:val="32"/>
          <w:lang w:val="en-US" w:eastAsia="ko-KR"/>
        </w:rPr>
        <w:t xml:space="preserve">atures that are mandatory </w:t>
      </w:r>
      <w:r w:rsidR="00E953F7">
        <w:rPr>
          <w:rFonts w:ascii="Arial" w:eastAsia="Batang" w:hAnsi="Arial"/>
          <w:sz w:val="32"/>
          <w:szCs w:val="32"/>
          <w:lang w:val="en-US" w:eastAsia="ko-KR"/>
        </w:rPr>
        <w:t>without capability signaling</w:t>
      </w:r>
      <w:r w:rsidR="00DA6790">
        <w:rPr>
          <w:rFonts w:ascii="Arial" w:eastAsia="Batang" w:hAnsi="Arial"/>
          <w:sz w:val="32"/>
          <w:szCs w:val="32"/>
          <w:lang w:val="en-US" w:eastAsia="ko-KR"/>
        </w:rPr>
        <w:t xml:space="preserve"> from </w:t>
      </w:r>
      <w:r w:rsidR="00714990">
        <w:rPr>
          <w:rFonts w:ascii="Arial" w:eastAsia="Batang" w:hAnsi="Arial"/>
          <w:sz w:val="32"/>
          <w:szCs w:val="32"/>
          <w:lang w:val="en-US" w:eastAsia="ko-KR"/>
        </w:rPr>
        <w:t xml:space="preserve">TR </w:t>
      </w:r>
      <w:r w:rsidR="00DA6790">
        <w:rPr>
          <w:rFonts w:ascii="Arial" w:eastAsia="Batang" w:hAnsi="Arial"/>
          <w:sz w:val="32"/>
          <w:szCs w:val="32"/>
          <w:lang w:val="en-US" w:eastAsia="ko-KR"/>
        </w:rPr>
        <w:t xml:space="preserve">38.822 to </w:t>
      </w:r>
      <w:r w:rsidR="00714990">
        <w:rPr>
          <w:rFonts w:ascii="Arial" w:eastAsia="Batang" w:hAnsi="Arial"/>
          <w:sz w:val="32"/>
          <w:szCs w:val="32"/>
          <w:lang w:val="en-US" w:eastAsia="ko-KR"/>
        </w:rPr>
        <w:t xml:space="preserve">TS </w:t>
      </w:r>
      <w:r w:rsidR="00DA6790">
        <w:rPr>
          <w:rFonts w:ascii="Arial" w:eastAsia="Batang" w:hAnsi="Arial"/>
          <w:sz w:val="32"/>
          <w:szCs w:val="32"/>
          <w:lang w:val="en-US" w:eastAsia="ko-KR"/>
        </w:rPr>
        <w:t>38.306</w:t>
      </w:r>
    </w:p>
    <w:p w14:paraId="23E83052" w14:textId="6C7606F4" w:rsidR="004331A6" w:rsidRDefault="004331A6"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6F2B477" w14:textId="6C2E5AE9" w:rsidR="00DA6790" w:rsidRDefault="00DA6790" w:rsidP="00DA6790">
      <w:pPr>
        <w:pStyle w:val="3GPPText"/>
      </w:pPr>
      <w:r>
        <w:t>Another proposal made at RAN#87e in [2] was the following</w:t>
      </w:r>
    </w:p>
    <w:p w14:paraId="7801EEBA" w14:textId="77777777" w:rsidR="00DA6790" w:rsidRPr="0003773E" w:rsidRDefault="00DA6790" w:rsidP="00DA6790">
      <w:pPr>
        <w:spacing w:after="120"/>
        <w:jc w:val="both"/>
        <w:rPr>
          <w:rFonts w:eastAsia="Malgun Gothic" w:cs="Batang"/>
          <w:sz w:val="22"/>
          <w:szCs w:val="22"/>
          <w:lang w:val="en-US" w:eastAsia="en-US"/>
        </w:rPr>
      </w:pPr>
      <w:r w:rsidRPr="0003773E">
        <w:rPr>
          <w:rFonts w:eastAsia="Malgun Gothic" w:cs="Batang"/>
          <w:sz w:val="22"/>
          <w:szCs w:val="22"/>
          <w:lang w:val="it-IT" w:eastAsia="en-US"/>
        </w:rPr>
        <w:t xml:space="preserve"> </w:t>
      </w:r>
    </w:p>
    <w:p w14:paraId="4091331C" w14:textId="46515569" w:rsidR="00DA6790" w:rsidRPr="008851A6" w:rsidRDefault="008851A6" w:rsidP="008851A6">
      <w:pPr>
        <w:pStyle w:val="ListParagraph"/>
        <w:numPr>
          <w:ilvl w:val="0"/>
          <w:numId w:val="250"/>
        </w:numPr>
        <w:spacing w:after="120"/>
        <w:ind w:leftChars="0"/>
        <w:jc w:val="both"/>
        <w:rPr>
          <w:rFonts w:eastAsia="Malgun Gothic" w:cs="Batang"/>
          <w:sz w:val="22"/>
          <w:szCs w:val="22"/>
          <w:lang w:val="en-US" w:eastAsia="en-US"/>
        </w:rPr>
      </w:pPr>
      <w:r w:rsidRPr="008851A6">
        <w:rPr>
          <w:rFonts w:eastAsia="Malgun Gothic" w:cs="Batang"/>
          <w:i/>
          <w:iCs/>
          <w:sz w:val="22"/>
          <w:szCs w:val="22"/>
          <w:lang w:val="it-IT" w:eastAsia="en-US"/>
        </w:rPr>
        <w:t>The UE features which are mandatory without capability signalling as captured in TR 38.822 are captured in TS 38.306 for Rel-15, including feature group 2-32</w:t>
      </w:r>
    </w:p>
    <w:p w14:paraId="264BE0B9" w14:textId="77777777" w:rsidR="008851A6" w:rsidRDefault="008851A6" w:rsidP="00DA6790">
      <w:pPr>
        <w:spacing w:after="120"/>
        <w:jc w:val="both"/>
        <w:rPr>
          <w:rFonts w:eastAsia="Malgun Gothic" w:cs="Batang"/>
          <w:sz w:val="22"/>
          <w:szCs w:val="22"/>
          <w:lang w:val="en-US" w:eastAsia="en-US"/>
        </w:rPr>
      </w:pPr>
    </w:p>
    <w:p w14:paraId="1D62988F" w14:textId="01C75CDE" w:rsidR="00DA6790" w:rsidRDefault="00C02A9C" w:rsidP="00DA6790">
      <w:pPr>
        <w:spacing w:after="120"/>
        <w:jc w:val="both"/>
        <w:rPr>
          <w:rFonts w:eastAsia="Malgun Gothic" w:cs="Batang"/>
          <w:sz w:val="22"/>
          <w:szCs w:val="22"/>
          <w:lang w:val="en-US" w:eastAsia="en-US"/>
        </w:rPr>
      </w:pPr>
      <w:r>
        <w:rPr>
          <w:rFonts w:eastAsia="Malgun Gothic" w:cs="Batang"/>
          <w:sz w:val="22"/>
          <w:szCs w:val="22"/>
          <w:lang w:val="en-US" w:eastAsia="en-US"/>
        </w:rPr>
        <w:t xml:space="preserve">As it was mentioned in the discussions, and </w:t>
      </w:r>
      <w:r w:rsidR="000B2113">
        <w:rPr>
          <w:rFonts w:eastAsia="Malgun Gothic" w:cs="Batang"/>
          <w:sz w:val="22"/>
          <w:szCs w:val="22"/>
          <w:lang w:val="en-US" w:eastAsia="en-US"/>
        </w:rPr>
        <w:t xml:space="preserve">also earlier related to [3], there are many limitations and other clarifications that would be also need to </w:t>
      </w:r>
      <w:r w:rsidR="00714990">
        <w:rPr>
          <w:rFonts w:eastAsia="Malgun Gothic" w:cs="Batang"/>
          <w:sz w:val="22"/>
          <w:szCs w:val="22"/>
          <w:lang w:val="en-US" w:eastAsia="en-US"/>
        </w:rPr>
        <w:t xml:space="preserve">be </w:t>
      </w:r>
      <w:r w:rsidR="00E953F7">
        <w:rPr>
          <w:rFonts w:eastAsia="Malgun Gothic" w:cs="Batang"/>
          <w:sz w:val="22"/>
          <w:szCs w:val="22"/>
          <w:lang w:val="en-US" w:eastAsia="en-US"/>
        </w:rPr>
        <w:t>made</w:t>
      </w:r>
      <w:r w:rsidR="000B2113">
        <w:rPr>
          <w:rFonts w:eastAsia="Malgun Gothic" w:cs="Batang"/>
          <w:sz w:val="22"/>
          <w:szCs w:val="22"/>
          <w:lang w:val="en-US" w:eastAsia="en-US"/>
        </w:rPr>
        <w:t xml:space="preserve"> if it is decided that </w:t>
      </w:r>
      <w:r w:rsidR="00714990">
        <w:rPr>
          <w:rFonts w:eastAsia="Malgun Gothic" w:cs="Batang"/>
          <w:sz w:val="22"/>
          <w:szCs w:val="22"/>
          <w:lang w:val="en-US" w:eastAsia="en-US"/>
        </w:rPr>
        <w:t xml:space="preserve">text </w:t>
      </w:r>
      <w:r w:rsidR="00DA7ACD">
        <w:rPr>
          <w:rFonts w:eastAsia="Malgun Gothic" w:cs="Batang"/>
          <w:sz w:val="22"/>
          <w:szCs w:val="22"/>
          <w:lang w:val="en-US" w:eastAsia="en-US"/>
        </w:rPr>
        <w:t xml:space="preserve">from 38.822 should be copied to 38.306. </w:t>
      </w:r>
    </w:p>
    <w:p w14:paraId="1862A210" w14:textId="402660FE" w:rsidR="00DA7ACD" w:rsidRDefault="00DA7ACD" w:rsidP="00DA6790">
      <w:pPr>
        <w:spacing w:after="120"/>
        <w:jc w:val="both"/>
        <w:rPr>
          <w:rFonts w:eastAsia="Malgun Gothic" w:cs="Batang"/>
          <w:sz w:val="22"/>
          <w:szCs w:val="22"/>
          <w:lang w:val="en-US" w:eastAsia="en-US"/>
        </w:rPr>
      </w:pPr>
      <w:r>
        <w:rPr>
          <w:rFonts w:eastAsia="Malgun Gothic" w:cs="Batang"/>
          <w:sz w:val="22"/>
          <w:szCs w:val="22"/>
          <w:lang w:val="en-US" w:eastAsia="en-US"/>
        </w:rPr>
        <w:t>Examples</w:t>
      </w:r>
      <w:r w:rsidR="00AD21C5">
        <w:rPr>
          <w:rFonts w:eastAsia="Malgun Gothic" w:cs="Batang"/>
          <w:sz w:val="22"/>
          <w:szCs w:val="22"/>
          <w:lang w:val="en-US" w:eastAsia="en-US"/>
        </w:rPr>
        <w:t xml:space="preserve"> 7-</w:t>
      </w:r>
      <w:r w:rsidR="00A66EDA">
        <w:rPr>
          <w:rFonts w:eastAsia="Malgun Gothic" w:cs="Batang"/>
          <w:sz w:val="22"/>
          <w:szCs w:val="22"/>
          <w:lang w:val="en-US" w:eastAsia="en-US"/>
        </w:rPr>
        <w:t>1</w:t>
      </w:r>
      <w:r w:rsidR="00EF5DA7">
        <w:rPr>
          <w:rFonts w:eastAsia="Malgun Gothic" w:cs="Batang"/>
          <w:sz w:val="22"/>
          <w:szCs w:val="22"/>
          <w:lang w:val="en-US" w:eastAsia="en-US"/>
        </w:rPr>
        <w:t>1</w:t>
      </w:r>
      <w:r>
        <w:rPr>
          <w:rFonts w:eastAsia="Malgun Gothic" w:cs="Batang"/>
          <w:sz w:val="22"/>
          <w:szCs w:val="22"/>
          <w:lang w:val="en-US" w:eastAsia="en-US"/>
        </w:rPr>
        <w:t xml:space="preserve"> for these are</w:t>
      </w:r>
      <w:r w:rsidR="00A66EDA">
        <w:rPr>
          <w:rFonts w:eastAsia="Malgun Gothic" w:cs="Batang"/>
          <w:sz w:val="22"/>
          <w:szCs w:val="22"/>
          <w:lang w:val="en-US" w:eastAsia="en-US"/>
        </w:rPr>
        <w:t xml:space="preserve"> given below. Note that these examples are not exhaustive. </w:t>
      </w:r>
      <w:r>
        <w:rPr>
          <w:rFonts w:eastAsia="Malgun Gothic" w:cs="Batang"/>
          <w:sz w:val="22"/>
          <w:szCs w:val="22"/>
          <w:lang w:val="en-US" w:eastAsia="en-US"/>
        </w:rPr>
        <w:t xml:space="preserve"> </w:t>
      </w:r>
    </w:p>
    <w:p w14:paraId="6A836230" w14:textId="77777777" w:rsidR="00DA6790" w:rsidRDefault="00DA6790" w:rsidP="00DA6790">
      <w:pPr>
        <w:spacing w:after="120"/>
        <w:jc w:val="both"/>
        <w:rPr>
          <w:rFonts w:eastAsia="Malgun Gothic" w:cs="Batang"/>
          <w:sz w:val="22"/>
          <w:szCs w:val="22"/>
          <w:lang w:val="en-US" w:eastAsia="en-US"/>
        </w:rPr>
      </w:pPr>
    </w:p>
    <w:p w14:paraId="06F5AD50" w14:textId="61BC7C20" w:rsidR="00DA6790" w:rsidRDefault="00DA6790"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54446AE7" w14:textId="383DD70F" w:rsidR="00F055AC" w:rsidRPr="004844B9" w:rsidRDefault="00F055AC" w:rsidP="00F055AC">
      <w:pPr>
        <w:pStyle w:val="ListParagraph"/>
        <w:keepNext/>
        <w:keepLines/>
        <w:numPr>
          <w:ilvl w:val="1"/>
          <w:numId w:val="24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844B9">
        <w:rPr>
          <w:rFonts w:ascii="Arial" w:eastAsia="Batang" w:hAnsi="Arial"/>
          <w:sz w:val="32"/>
          <w:szCs w:val="32"/>
          <w:lang w:val="en-US" w:eastAsia="ko-KR"/>
        </w:rPr>
        <w:t xml:space="preserve">Examples </w:t>
      </w:r>
      <w:r w:rsidR="00465FDA">
        <w:rPr>
          <w:rFonts w:ascii="Arial" w:eastAsia="Batang" w:hAnsi="Arial"/>
          <w:sz w:val="32"/>
          <w:szCs w:val="32"/>
          <w:lang w:val="en-US" w:eastAsia="ko-KR"/>
        </w:rPr>
        <w:t xml:space="preserve">of </w:t>
      </w:r>
      <w:r w:rsidR="005A5A7E">
        <w:rPr>
          <w:rFonts w:ascii="Arial" w:eastAsia="Batang" w:hAnsi="Arial"/>
          <w:sz w:val="32"/>
          <w:szCs w:val="32"/>
          <w:lang w:val="en-US" w:eastAsia="ko-KR"/>
        </w:rPr>
        <w:t xml:space="preserve">missing </w:t>
      </w:r>
      <w:r w:rsidR="00465FDA">
        <w:rPr>
          <w:rFonts w:ascii="Arial" w:eastAsia="Batang" w:hAnsi="Arial"/>
          <w:sz w:val="32"/>
          <w:szCs w:val="32"/>
          <w:lang w:val="en-US" w:eastAsia="ko-KR"/>
        </w:rPr>
        <w:t xml:space="preserve">limitations and clarifications for features that are mandatory without </w:t>
      </w:r>
      <w:proofErr w:type="spellStart"/>
      <w:r w:rsidR="00465FDA">
        <w:rPr>
          <w:rFonts w:ascii="Arial" w:eastAsia="Batang" w:hAnsi="Arial"/>
          <w:sz w:val="32"/>
          <w:szCs w:val="32"/>
          <w:lang w:val="en-US" w:eastAsia="ko-KR"/>
        </w:rPr>
        <w:t>capabil</w:t>
      </w:r>
      <w:proofErr w:type="spellEnd"/>
    </w:p>
    <w:p w14:paraId="5FC605BE" w14:textId="77777777" w:rsidR="00F055AC" w:rsidRDefault="00F055AC" w:rsidP="00F055AC">
      <w:pPr>
        <w:rPr>
          <w:rFonts w:eastAsia="Malgun Gothic" w:cs="Batang"/>
          <w:sz w:val="22"/>
          <w:szCs w:val="22"/>
          <w:lang w:val="en-US" w:eastAsia="en-US"/>
        </w:rPr>
      </w:pPr>
    </w:p>
    <w:p w14:paraId="4AD74475" w14:textId="0AD925A6" w:rsidR="00F055AC" w:rsidRPr="00B81343" w:rsidRDefault="00F055AC" w:rsidP="00F055AC">
      <w:pPr>
        <w:rPr>
          <w:b/>
        </w:rPr>
        <w:sectPr w:rsidR="00F055AC" w:rsidRPr="00B81343" w:rsidSect="0059668C">
          <w:footerReference w:type="default" r:id="rId13"/>
          <w:pgSz w:w="25920" w:h="23818" w:orient="landscape" w:code="8"/>
          <w:pgMar w:top="850" w:right="6840" w:bottom="7978" w:left="1080" w:header="720" w:footer="720" w:gutter="0"/>
          <w:cols w:space="720"/>
          <w:docGrid w:linePitch="326"/>
        </w:sectPr>
      </w:pPr>
      <w:r w:rsidRPr="00B81343">
        <w:rPr>
          <w:rFonts w:eastAsia="Malgun Gothic" w:cs="Batang"/>
          <w:sz w:val="22"/>
          <w:szCs w:val="22"/>
          <w:lang w:val="en-US" w:eastAsia="en-US"/>
        </w:rPr>
        <w:t xml:space="preserve">Examples </w:t>
      </w:r>
      <w:r>
        <w:rPr>
          <w:rFonts w:eastAsia="Malgun Gothic" w:cs="Batang"/>
          <w:sz w:val="22"/>
          <w:szCs w:val="22"/>
          <w:lang w:val="en-US" w:eastAsia="en-US"/>
        </w:rPr>
        <w:t>7-1</w:t>
      </w:r>
      <w:r w:rsidR="00751E02">
        <w:rPr>
          <w:rFonts w:eastAsia="Malgun Gothic" w:cs="Batang"/>
          <w:sz w:val="22"/>
          <w:szCs w:val="22"/>
          <w:lang w:val="en-US" w:eastAsia="en-US"/>
        </w:rPr>
        <w:t>1</w:t>
      </w:r>
      <w:r w:rsidRPr="00B81343">
        <w:rPr>
          <w:rFonts w:eastAsia="Malgun Gothic" w:cs="Batang"/>
          <w:sz w:val="22"/>
          <w:szCs w:val="22"/>
          <w:lang w:val="en-US" w:eastAsia="en-US"/>
        </w:rPr>
        <w:t xml:space="preserve"> are given below for</w:t>
      </w:r>
      <w:r>
        <w:rPr>
          <w:rFonts w:eastAsia="Malgun Gothic" w:cs="Batang"/>
          <w:sz w:val="22"/>
          <w:szCs w:val="22"/>
          <w:lang w:val="en-US" w:eastAsia="en-US"/>
        </w:rPr>
        <w:t xml:space="preserve"> </w:t>
      </w:r>
      <w:r w:rsidR="00465FDA">
        <w:rPr>
          <w:rFonts w:eastAsia="Malgun Gothic" w:cs="Batang"/>
          <w:sz w:val="22"/>
          <w:szCs w:val="22"/>
          <w:lang w:val="en-US" w:eastAsia="en-US"/>
        </w:rPr>
        <w:t xml:space="preserve">missing </w:t>
      </w:r>
      <w:r w:rsidR="00C86A33">
        <w:rPr>
          <w:rFonts w:eastAsia="Malgun Gothic" w:cs="Batang"/>
          <w:sz w:val="22"/>
          <w:szCs w:val="22"/>
          <w:lang w:val="en-US" w:eastAsia="en-US"/>
        </w:rPr>
        <w:t>limitations and clarifications</w:t>
      </w:r>
      <w:r w:rsidRPr="00B81343">
        <w:rPr>
          <w:rFonts w:eastAsia="Malgun Gothic" w:cs="Batang"/>
          <w:sz w:val="22"/>
          <w:szCs w:val="22"/>
          <w:lang w:val="en-US" w:eastAsia="en-US"/>
        </w:rPr>
        <w:t xml:space="preserve">.  </w:t>
      </w:r>
    </w:p>
    <w:p w14:paraId="16EF2A70" w14:textId="61CDBB88" w:rsidR="004331A6" w:rsidRDefault="004331A6"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03FBB4EF" w14:textId="214FE8B8" w:rsidR="00726E72" w:rsidRDefault="00726E72"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7E11DEF8" w14:textId="333B7B66" w:rsidR="00B73641" w:rsidRPr="004B584A" w:rsidRDefault="00B645F8"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6021FF">
        <w:rPr>
          <w:rFonts w:eastAsia="Malgun Gothic" w:cs="Batang"/>
          <w:b/>
          <w:bCs/>
          <w:sz w:val="22"/>
          <w:szCs w:val="22"/>
          <w:lang w:val="en-US" w:eastAsia="en-US"/>
        </w:rPr>
        <w:t xml:space="preserve">Example </w:t>
      </w:r>
      <w:r w:rsidR="00751E02">
        <w:rPr>
          <w:rFonts w:eastAsia="Malgun Gothic" w:cs="Batang"/>
          <w:b/>
          <w:bCs/>
          <w:sz w:val="22"/>
          <w:szCs w:val="22"/>
          <w:lang w:val="en-US" w:eastAsia="en-US"/>
        </w:rPr>
        <w:t>7</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9A2DC2">
        <w:rPr>
          <w:rFonts w:eastAsia="Malgun Gothic" w:cs="Batang"/>
          <w:sz w:val="22"/>
          <w:szCs w:val="22"/>
          <w:lang w:val="en-US" w:eastAsia="en-US"/>
        </w:rPr>
        <w:t xml:space="preserve">It is missing from the </w:t>
      </w:r>
      <w:proofErr w:type="spellStart"/>
      <w:r w:rsidR="009A2DC2">
        <w:rPr>
          <w:rFonts w:eastAsia="Malgun Gothic" w:cs="Batang"/>
          <w:sz w:val="22"/>
          <w:szCs w:val="22"/>
          <w:lang w:val="en-US" w:eastAsia="en-US"/>
        </w:rPr>
        <w:t>pecification</w:t>
      </w:r>
      <w:proofErr w:type="spellEnd"/>
      <w:r w:rsidR="009A2DC2">
        <w:rPr>
          <w:rFonts w:eastAsia="Malgun Gothic" w:cs="Batang"/>
          <w:sz w:val="22"/>
          <w:szCs w:val="22"/>
          <w:lang w:val="en-US" w:eastAsia="en-US"/>
        </w:rPr>
        <w:t xml:space="preserve"> that </w:t>
      </w:r>
      <w:r w:rsidR="00314881">
        <w:rPr>
          <w:rFonts w:eastAsia="Malgun Gothic" w:cs="Batang"/>
          <w:sz w:val="22"/>
          <w:szCs w:val="22"/>
          <w:lang w:val="en-US" w:eastAsia="en-US"/>
        </w:rPr>
        <w:t>only the rat</w:t>
      </w:r>
      <w:r w:rsidR="00604C5D">
        <w:rPr>
          <w:rFonts w:eastAsia="Malgun Gothic" w:cs="Batang"/>
          <w:sz w:val="22"/>
          <w:szCs w:val="22"/>
          <w:lang w:val="en-US" w:eastAsia="en-US"/>
        </w:rPr>
        <w:t>e</w:t>
      </w:r>
      <w:r w:rsidR="00314881">
        <w:rPr>
          <w:rFonts w:eastAsia="Malgun Gothic" w:cs="Batang"/>
          <w:sz w:val="22"/>
          <w:szCs w:val="22"/>
          <w:lang w:val="en-US" w:eastAsia="en-US"/>
        </w:rPr>
        <w:t xml:space="preserve"> matching aspects of TRS are mandatory</w:t>
      </w:r>
      <w:r w:rsidR="008A610E">
        <w:rPr>
          <w:rFonts w:eastAsia="Malgun Gothic" w:cs="Batang"/>
          <w:sz w:val="22"/>
          <w:szCs w:val="22"/>
          <w:lang w:val="en-US" w:eastAsia="en-US"/>
        </w:rPr>
        <w:t xml:space="preserve"> for FG 2-50</w:t>
      </w:r>
      <w:r>
        <w:rPr>
          <w:rFonts w:eastAsia="Malgun Gothic" w:cs="Batang"/>
          <w:sz w:val="22"/>
          <w:szCs w:val="22"/>
          <w:lang w:val="en-US" w:eastAsia="en-US"/>
        </w:rPr>
        <w:t xml:space="preserve">, even though </w:t>
      </w:r>
      <w:r w:rsidR="00645545">
        <w:rPr>
          <w:rFonts w:eastAsia="Malgun Gothic" w:cs="Batang"/>
          <w:sz w:val="22"/>
          <w:szCs w:val="22"/>
          <w:lang w:val="en-US" w:eastAsia="en-US"/>
        </w:rPr>
        <w:t xml:space="preserve">FG 2-50 is mandatory without capability signaling. </w:t>
      </w:r>
    </w:p>
    <w:tbl>
      <w:tblPr>
        <w:tblStyle w:val="TableGrid"/>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2D6F50" w:rsidRPr="00A34E76" w14:paraId="6CD1785B" w14:textId="77777777" w:rsidTr="0003773E">
        <w:tc>
          <w:tcPr>
            <w:tcW w:w="815" w:type="dxa"/>
          </w:tcPr>
          <w:p w14:paraId="5E776BF8" w14:textId="77777777" w:rsidR="002D6F50" w:rsidRDefault="002D6F50" w:rsidP="0003773E">
            <w:pPr>
              <w:pStyle w:val="TAL"/>
              <w:rPr>
                <w:lang w:eastAsia="ja-JP"/>
              </w:rPr>
            </w:pPr>
            <w:r>
              <w:rPr>
                <w:rFonts w:hint="eastAsia"/>
                <w:lang w:eastAsia="ja-JP"/>
              </w:rPr>
              <w:t>2</w:t>
            </w:r>
            <w:r>
              <w:rPr>
                <w:lang w:eastAsia="ja-JP"/>
              </w:rPr>
              <w:t>-50</w:t>
            </w:r>
          </w:p>
        </w:tc>
        <w:tc>
          <w:tcPr>
            <w:tcW w:w="1957" w:type="dxa"/>
          </w:tcPr>
          <w:p w14:paraId="2675DFF0" w14:textId="77777777" w:rsidR="002D6F50" w:rsidRPr="00A34E76" w:rsidRDefault="002D6F50" w:rsidP="0003773E">
            <w:pPr>
              <w:pStyle w:val="TAL"/>
              <w:rPr>
                <w:lang w:eastAsia="ja-JP"/>
              </w:rPr>
            </w:pPr>
            <w:r>
              <w:rPr>
                <w:rFonts w:hint="eastAsia"/>
                <w:lang w:eastAsia="ja-JP"/>
              </w:rPr>
              <w:t>Ba</w:t>
            </w:r>
            <w:r>
              <w:rPr>
                <w:lang w:eastAsia="ja-JP"/>
              </w:rPr>
              <w:t>sic TRS</w:t>
            </w:r>
          </w:p>
        </w:tc>
        <w:tc>
          <w:tcPr>
            <w:tcW w:w="2497" w:type="dxa"/>
          </w:tcPr>
          <w:p w14:paraId="131CC1AC" w14:textId="77777777" w:rsidR="002D6F50" w:rsidRDefault="002D6F50" w:rsidP="0003773E">
            <w:pPr>
              <w:pStyle w:val="TAL"/>
            </w:pPr>
            <w:r>
              <w:t>1) Support of TRS (mandatory)</w:t>
            </w:r>
          </w:p>
          <w:p w14:paraId="513EA1E6" w14:textId="77777777" w:rsidR="002D6F50" w:rsidRDefault="002D6F50" w:rsidP="0003773E">
            <w:pPr>
              <w:pStyle w:val="TAL"/>
            </w:pPr>
            <w:r>
              <w:t xml:space="preserve">2) All the periodicity </w:t>
            </w:r>
            <w:proofErr w:type="gramStart"/>
            <w:r>
              <w:t>are</w:t>
            </w:r>
            <w:proofErr w:type="gramEnd"/>
            <w:r>
              <w:t xml:space="preserve"> supported.</w:t>
            </w:r>
          </w:p>
          <w:p w14:paraId="6AD5DA28" w14:textId="77777777" w:rsidR="002D6F50" w:rsidRPr="00A34E76" w:rsidRDefault="002D6F50" w:rsidP="0003773E">
            <w:pPr>
              <w:pStyle w:val="TAL"/>
            </w:pPr>
            <w:r>
              <w:t>3) Support TRS bandwidth configuration as both “BWP” and “</w:t>
            </w:r>
            <w:proofErr w:type="gramStart"/>
            <w:r>
              <w:t>min(</w:t>
            </w:r>
            <w:proofErr w:type="gramEnd"/>
            <w:r>
              <w:t>52, BWP)”</w:t>
            </w:r>
          </w:p>
        </w:tc>
        <w:tc>
          <w:tcPr>
            <w:tcW w:w="1325" w:type="dxa"/>
          </w:tcPr>
          <w:p w14:paraId="291F1610" w14:textId="77777777" w:rsidR="002D6F50" w:rsidRPr="00A34E76" w:rsidRDefault="002D6F50" w:rsidP="0003773E">
            <w:pPr>
              <w:pStyle w:val="TAL"/>
            </w:pPr>
          </w:p>
        </w:tc>
        <w:tc>
          <w:tcPr>
            <w:tcW w:w="3388" w:type="dxa"/>
          </w:tcPr>
          <w:p w14:paraId="289E1C16" w14:textId="77777777" w:rsidR="002D6F50" w:rsidRPr="00A34E76" w:rsidRDefault="002D6F50" w:rsidP="0003773E">
            <w:pPr>
              <w:pStyle w:val="TAL"/>
              <w:rPr>
                <w:lang w:eastAsia="ja-JP"/>
              </w:rPr>
            </w:pPr>
            <w:r>
              <w:rPr>
                <w:rFonts w:hint="eastAsia"/>
                <w:lang w:eastAsia="ja-JP"/>
              </w:rPr>
              <w:t>n/a</w:t>
            </w:r>
          </w:p>
        </w:tc>
        <w:tc>
          <w:tcPr>
            <w:tcW w:w="2988" w:type="dxa"/>
          </w:tcPr>
          <w:p w14:paraId="54A83B47" w14:textId="77777777" w:rsidR="002D6F50" w:rsidRPr="00A34E76" w:rsidRDefault="002D6F50" w:rsidP="0003773E">
            <w:pPr>
              <w:pStyle w:val="TAL"/>
              <w:rPr>
                <w:lang w:eastAsia="ja-JP"/>
              </w:rPr>
            </w:pPr>
            <w:r>
              <w:rPr>
                <w:rFonts w:hint="eastAsia"/>
                <w:lang w:eastAsia="ja-JP"/>
              </w:rPr>
              <w:t>n/a</w:t>
            </w:r>
          </w:p>
        </w:tc>
        <w:tc>
          <w:tcPr>
            <w:tcW w:w="1416" w:type="dxa"/>
          </w:tcPr>
          <w:p w14:paraId="54F6F0FA" w14:textId="77777777" w:rsidR="002D6F50" w:rsidRPr="00A34E76" w:rsidRDefault="002D6F50" w:rsidP="0003773E">
            <w:pPr>
              <w:pStyle w:val="TAL"/>
              <w:rPr>
                <w:lang w:eastAsia="ja-JP"/>
              </w:rPr>
            </w:pPr>
            <w:r>
              <w:rPr>
                <w:rFonts w:hint="eastAsia"/>
                <w:lang w:eastAsia="ja-JP"/>
              </w:rPr>
              <w:t>n/a</w:t>
            </w:r>
          </w:p>
        </w:tc>
        <w:tc>
          <w:tcPr>
            <w:tcW w:w="1416" w:type="dxa"/>
          </w:tcPr>
          <w:p w14:paraId="20878D06" w14:textId="77777777" w:rsidR="002D6F50" w:rsidRPr="00A34E76" w:rsidRDefault="002D6F50" w:rsidP="0003773E">
            <w:pPr>
              <w:pStyle w:val="TAL"/>
              <w:rPr>
                <w:lang w:eastAsia="ja-JP"/>
              </w:rPr>
            </w:pPr>
            <w:r>
              <w:rPr>
                <w:rFonts w:hint="eastAsia"/>
                <w:lang w:eastAsia="ja-JP"/>
              </w:rPr>
              <w:t>n/a</w:t>
            </w:r>
          </w:p>
        </w:tc>
        <w:tc>
          <w:tcPr>
            <w:tcW w:w="1857" w:type="dxa"/>
          </w:tcPr>
          <w:p w14:paraId="0B39EFBB" w14:textId="77777777" w:rsidR="002D6F50" w:rsidRPr="00A34E76" w:rsidRDefault="002D6F50" w:rsidP="0003773E">
            <w:pPr>
              <w:pStyle w:val="TAL"/>
            </w:pPr>
            <w:r w:rsidRPr="00BE35BF">
              <w:t>TRS bandwidth configuration does not imply UE processing bandwidth</w:t>
            </w:r>
          </w:p>
        </w:tc>
        <w:tc>
          <w:tcPr>
            <w:tcW w:w="1907" w:type="dxa"/>
          </w:tcPr>
          <w:p w14:paraId="48AE9686" w14:textId="77777777" w:rsidR="002D6F50" w:rsidRPr="00A34E76" w:rsidRDefault="002D6F50" w:rsidP="0003773E">
            <w:pPr>
              <w:pStyle w:val="TAL"/>
              <w:rPr>
                <w:lang w:eastAsia="ja-JP"/>
              </w:rPr>
            </w:pPr>
            <w:r>
              <w:rPr>
                <w:rFonts w:hint="eastAsia"/>
                <w:lang w:eastAsia="ja-JP"/>
              </w:rPr>
              <w:t>Mandatory wi</w:t>
            </w:r>
            <w:r>
              <w:rPr>
                <w:lang w:eastAsia="ja-JP"/>
              </w:rPr>
              <w:t>thout capability signalling</w:t>
            </w:r>
          </w:p>
        </w:tc>
      </w:tr>
    </w:tbl>
    <w:p w14:paraId="01613FE1" w14:textId="6D958112" w:rsidR="00A1059A" w:rsidRDefault="00A1059A"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B85761E" w14:textId="77777777" w:rsidR="00C763B5" w:rsidRDefault="00C763B5"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0EB63977" w14:textId="38259369" w:rsidR="00B73641" w:rsidRDefault="001A7594"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6021FF">
        <w:rPr>
          <w:rFonts w:eastAsia="Malgun Gothic" w:cs="Batang"/>
          <w:b/>
          <w:bCs/>
          <w:sz w:val="22"/>
          <w:szCs w:val="22"/>
          <w:lang w:val="en-US" w:eastAsia="en-US"/>
        </w:rPr>
        <w:t xml:space="preserve">Example </w:t>
      </w:r>
      <w:r w:rsidR="00751E02">
        <w:rPr>
          <w:rFonts w:eastAsia="Malgun Gothic" w:cs="Batang"/>
          <w:b/>
          <w:bCs/>
          <w:sz w:val="22"/>
          <w:szCs w:val="22"/>
          <w:lang w:val="en-US" w:eastAsia="en-US"/>
        </w:rPr>
        <w:t>8</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314881">
        <w:rPr>
          <w:rFonts w:eastAsia="Malgun Gothic" w:cs="Batang"/>
          <w:sz w:val="22"/>
          <w:szCs w:val="22"/>
          <w:lang w:val="en-US" w:eastAsia="en-US"/>
        </w:rPr>
        <w:t>It is missing from t</w:t>
      </w:r>
      <w:r w:rsidR="00604C5D">
        <w:rPr>
          <w:rFonts w:eastAsia="Malgun Gothic" w:cs="Batang"/>
          <w:sz w:val="22"/>
          <w:szCs w:val="22"/>
          <w:lang w:val="en-US" w:eastAsia="en-US"/>
        </w:rPr>
        <w:t>h</w:t>
      </w:r>
      <w:r w:rsidR="00314881">
        <w:rPr>
          <w:rFonts w:eastAsia="Malgun Gothic" w:cs="Batang"/>
          <w:sz w:val="22"/>
          <w:szCs w:val="22"/>
          <w:lang w:val="en-US" w:eastAsia="en-US"/>
        </w:rPr>
        <w:t xml:space="preserve">e </w:t>
      </w:r>
      <w:r>
        <w:rPr>
          <w:rFonts w:eastAsia="Malgun Gothic" w:cs="Batang"/>
          <w:sz w:val="22"/>
          <w:szCs w:val="22"/>
          <w:lang w:val="en-US" w:eastAsia="en-US"/>
        </w:rPr>
        <w:t>description</w:t>
      </w:r>
      <w:r w:rsidR="00314881">
        <w:rPr>
          <w:rFonts w:eastAsia="Malgun Gothic" w:cs="Batang"/>
          <w:sz w:val="22"/>
          <w:szCs w:val="22"/>
          <w:lang w:val="en-US" w:eastAsia="en-US"/>
        </w:rPr>
        <w:t xml:space="preserve"> that </w:t>
      </w:r>
      <w:r w:rsidR="00FF7EB9">
        <w:rPr>
          <w:rFonts w:eastAsia="Malgun Gothic" w:cs="Batang"/>
          <w:sz w:val="22"/>
          <w:szCs w:val="22"/>
          <w:lang w:val="en-US" w:eastAsia="en-US"/>
        </w:rPr>
        <w:t>the UE is not required to support SRS in every BWP</w:t>
      </w:r>
    </w:p>
    <w:tbl>
      <w:tblPr>
        <w:tblStyle w:val="TableGrid"/>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054A16" w:rsidRPr="00A34E76" w14:paraId="76E87819" w14:textId="77777777" w:rsidTr="0003773E">
        <w:tc>
          <w:tcPr>
            <w:tcW w:w="815" w:type="dxa"/>
          </w:tcPr>
          <w:p w14:paraId="0AC76528" w14:textId="77777777" w:rsidR="00054A16" w:rsidRDefault="00054A16" w:rsidP="0003773E">
            <w:pPr>
              <w:pStyle w:val="TAL"/>
              <w:rPr>
                <w:lang w:eastAsia="ja-JP"/>
              </w:rPr>
            </w:pPr>
            <w:r>
              <w:rPr>
                <w:rFonts w:hint="eastAsia"/>
                <w:lang w:eastAsia="ja-JP"/>
              </w:rPr>
              <w:t>2-52</w:t>
            </w:r>
          </w:p>
        </w:tc>
        <w:tc>
          <w:tcPr>
            <w:tcW w:w="1957" w:type="dxa"/>
          </w:tcPr>
          <w:p w14:paraId="1E80652F" w14:textId="77777777" w:rsidR="00054A16" w:rsidRPr="00A34E76" w:rsidRDefault="00054A16" w:rsidP="0003773E">
            <w:pPr>
              <w:pStyle w:val="TAL"/>
              <w:rPr>
                <w:lang w:eastAsia="ja-JP"/>
              </w:rPr>
            </w:pPr>
            <w:r>
              <w:rPr>
                <w:rFonts w:hint="eastAsia"/>
                <w:lang w:eastAsia="ja-JP"/>
              </w:rPr>
              <w:t>Basic SRS</w:t>
            </w:r>
          </w:p>
        </w:tc>
        <w:tc>
          <w:tcPr>
            <w:tcW w:w="2497" w:type="dxa"/>
          </w:tcPr>
          <w:p w14:paraId="3EB671A6" w14:textId="77777777" w:rsidR="00054A16" w:rsidRDefault="00054A16" w:rsidP="0003773E">
            <w:pPr>
              <w:pStyle w:val="TAL"/>
            </w:pPr>
            <w:r>
              <w:t>1) Support 1 port SRS transmission</w:t>
            </w:r>
          </w:p>
          <w:p w14:paraId="7832C245" w14:textId="77777777" w:rsidR="00054A16" w:rsidRDefault="00054A16" w:rsidP="0003773E">
            <w:pPr>
              <w:pStyle w:val="TAL"/>
            </w:pPr>
            <w:r>
              <w:t>2) Support periodic/aperiodic SRS transmission</w:t>
            </w:r>
          </w:p>
          <w:p w14:paraId="4E53D085" w14:textId="77777777" w:rsidR="00054A16" w:rsidRDefault="00054A16" w:rsidP="0003773E">
            <w:pPr>
              <w:pStyle w:val="TAL"/>
            </w:pPr>
            <w:r>
              <w:t>3) Support SRS Frequency intra/inter-slot hopping within BWP</w:t>
            </w:r>
          </w:p>
          <w:p w14:paraId="0073571C" w14:textId="77777777" w:rsidR="00054A16" w:rsidRPr="00A34E76" w:rsidRDefault="00054A16" w:rsidP="0003773E">
            <w:pPr>
              <w:pStyle w:val="TAL"/>
            </w:pPr>
            <w:r>
              <w:t>4) At least one SRS resource per CC for aperiodic and periodic separately</w:t>
            </w:r>
          </w:p>
        </w:tc>
        <w:tc>
          <w:tcPr>
            <w:tcW w:w="1325" w:type="dxa"/>
          </w:tcPr>
          <w:p w14:paraId="63E18A03" w14:textId="77777777" w:rsidR="00054A16" w:rsidRPr="00A34E76" w:rsidRDefault="00054A16" w:rsidP="0003773E">
            <w:pPr>
              <w:pStyle w:val="TAL"/>
            </w:pPr>
          </w:p>
        </w:tc>
        <w:tc>
          <w:tcPr>
            <w:tcW w:w="3388" w:type="dxa"/>
          </w:tcPr>
          <w:p w14:paraId="5E7881CF" w14:textId="77777777" w:rsidR="00054A16" w:rsidRPr="00A34E76" w:rsidRDefault="00054A16" w:rsidP="0003773E">
            <w:pPr>
              <w:pStyle w:val="TAL"/>
              <w:rPr>
                <w:lang w:eastAsia="ja-JP"/>
              </w:rPr>
            </w:pPr>
            <w:r>
              <w:rPr>
                <w:rFonts w:hint="eastAsia"/>
                <w:lang w:eastAsia="ja-JP"/>
              </w:rPr>
              <w:t>n/a</w:t>
            </w:r>
          </w:p>
        </w:tc>
        <w:tc>
          <w:tcPr>
            <w:tcW w:w="2988" w:type="dxa"/>
          </w:tcPr>
          <w:p w14:paraId="5018DD02" w14:textId="77777777" w:rsidR="00054A16" w:rsidRPr="00A34E76" w:rsidRDefault="00054A16" w:rsidP="0003773E">
            <w:pPr>
              <w:pStyle w:val="TAL"/>
              <w:rPr>
                <w:lang w:eastAsia="ja-JP"/>
              </w:rPr>
            </w:pPr>
            <w:r>
              <w:rPr>
                <w:rFonts w:hint="eastAsia"/>
                <w:lang w:eastAsia="ja-JP"/>
              </w:rPr>
              <w:t>n/a</w:t>
            </w:r>
          </w:p>
        </w:tc>
        <w:tc>
          <w:tcPr>
            <w:tcW w:w="1416" w:type="dxa"/>
          </w:tcPr>
          <w:p w14:paraId="64E36466" w14:textId="77777777" w:rsidR="00054A16" w:rsidRPr="00A34E76" w:rsidRDefault="00054A16" w:rsidP="0003773E">
            <w:pPr>
              <w:pStyle w:val="TAL"/>
              <w:rPr>
                <w:lang w:eastAsia="ja-JP"/>
              </w:rPr>
            </w:pPr>
            <w:r>
              <w:rPr>
                <w:rFonts w:hint="eastAsia"/>
                <w:lang w:eastAsia="ja-JP"/>
              </w:rPr>
              <w:t>n/a</w:t>
            </w:r>
          </w:p>
        </w:tc>
        <w:tc>
          <w:tcPr>
            <w:tcW w:w="1416" w:type="dxa"/>
          </w:tcPr>
          <w:p w14:paraId="028F929F" w14:textId="77777777" w:rsidR="00054A16" w:rsidRPr="00A34E76" w:rsidRDefault="00054A16" w:rsidP="0003773E">
            <w:pPr>
              <w:pStyle w:val="TAL"/>
              <w:rPr>
                <w:lang w:eastAsia="ja-JP"/>
              </w:rPr>
            </w:pPr>
            <w:r>
              <w:rPr>
                <w:rFonts w:hint="eastAsia"/>
                <w:lang w:eastAsia="ja-JP"/>
              </w:rPr>
              <w:t>n/a</w:t>
            </w:r>
          </w:p>
        </w:tc>
        <w:tc>
          <w:tcPr>
            <w:tcW w:w="1857" w:type="dxa"/>
          </w:tcPr>
          <w:p w14:paraId="58F89103" w14:textId="77777777" w:rsidR="00054A16" w:rsidRPr="00A34E76" w:rsidRDefault="00054A16" w:rsidP="0003773E">
            <w:pPr>
              <w:pStyle w:val="TAL"/>
            </w:pPr>
          </w:p>
        </w:tc>
        <w:tc>
          <w:tcPr>
            <w:tcW w:w="1907" w:type="dxa"/>
          </w:tcPr>
          <w:p w14:paraId="52E00339" w14:textId="77777777" w:rsidR="00054A16" w:rsidRPr="00A34E76" w:rsidRDefault="00054A16" w:rsidP="0003773E">
            <w:pPr>
              <w:pStyle w:val="TAL"/>
              <w:rPr>
                <w:lang w:eastAsia="ja-JP"/>
              </w:rPr>
            </w:pPr>
            <w:r>
              <w:rPr>
                <w:rFonts w:hint="eastAsia"/>
                <w:lang w:eastAsia="ja-JP"/>
              </w:rPr>
              <w:t>Mandatory without capability signalling</w:t>
            </w:r>
          </w:p>
        </w:tc>
      </w:tr>
    </w:tbl>
    <w:p w14:paraId="4DB74463" w14:textId="6A1129FF" w:rsidR="00054A16" w:rsidRDefault="00054A16"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25935457" w14:textId="08E8970C" w:rsidR="00DB6344" w:rsidRDefault="00DB6344"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7F74989D" w14:textId="6102E720" w:rsidR="00BC15DD" w:rsidRPr="00553016" w:rsidRDefault="00480AFD"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6021FF">
        <w:rPr>
          <w:rFonts w:eastAsia="Malgun Gothic" w:cs="Batang"/>
          <w:b/>
          <w:bCs/>
          <w:sz w:val="22"/>
          <w:szCs w:val="22"/>
          <w:lang w:val="en-US" w:eastAsia="en-US"/>
        </w:rPr>
        <w:t xml:space="preserve">Example </w:t>
      </w:r>
      <w:r w:rsidR="00751E02">
        <w:rPr>
          <w:rFonts w:eastAsia="Malgun Gothic" w:cs="Batang"/>
          <w:b/>
          <w:bCs/>
          <w:sz w:val="22"/>
          <w:szCs w:val="22"/>
          <w:lang w:val="en-US" w:eastAsia="en-US"/>
        </w:rPr>
        <w:t>9</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93556E">
        <w:rPr>
          <w:rFonts w:eastAsia="Malgun Gothic" w:cs="Batang"/>
          <w:sz w:val="22"/>
          <w:szCs w:val="22"/>
          <w:lang w:val="en-US" w:eastAsia="en-US"/>
        </w:rPr>
        <w:t xml:space="preserve">Specification </w:t>
      </w:r>
      <w:r w:rsidR="009D4A70">
        <w:rPr>
          <w:rFonts w:eastAsia="Malgun Gothic" w:cs="Batang"/>
          <w:sz w:val="22"/>
          <w:szCs w:val="22"/>
          <w:lang w:val="en-US" w:eastAsia="en-US"/>
        </w:rPr>
        <w:t xml:space="preserve">is missing the restriction that </w:t>
      </w:r>
      <w:r w:rsidR="004C5108">
        <w:rPr>
          <w:rFonts w:eastAsia="Malgun Gothic" w:cs="Batang"/>
          <w:sz w:val="22"/>
          <w:szCs w:val="22"/>
          <w:lang w:val="en-US" w:eastAsia="en-US"/>
        </w:rPr>
        <w:t xml:space="preserve">only </w:t>
      </w:r>
      <w:r w:rsidR="003A379C">
        <w:rPr>
          <w:rFonts w:eastAsia="Malgun Gothic" w:cs="Batang"/>
          <w:sz w:val="22"/>
          <w:szCs w:val="22"/>
          <w:lang w:val="en-US" w:eastAsia="en-US"/>
        </w:rPr>
        <w:t>o</w:t>
      </w:r>
      <w:r w:rsidR="004C5108">
        <w:rPr>
          <w:rFonts w:eastAsia="Malgun Gothic" w:cs="Batang"/>
          <w:sz w:val="22"/>
          <w:szCs w:val="22"/>
          <w:lang w:val="en-US" w:eastAsia="en-US"/>
        </w:rPr>
        <w:t xml:space="preserve">ne of Components 1, 2, or 3 of </w:t>
      </w:r>
      <w:r w:rsidR="00326B29">
        <w:rPr>
          <w:rFonts w:eastAsia="Malgun Gothic" w:cs="Batang"/>
          <w:sz w:val="22"/>
          <w:szCs w:val="22"/>
          <w:lang w:val="en-US" w:eastAsia="en-US"/>
        </w:rPr>
        <w:t xml:space="preserve">FG </w:t>
      </w:r>
      <w:r w:rsidR="003146D3">
        <w:rPr>
          <w:rFonts w:eastAsia="Malgun Gothic" w:cs="Batang"/>
          <w:sz w:val="22"/>
          <w:szCs w:val="22"/>
          <w:lang w:val="en-US" w:eastAsia="en-US"/>
        </w:rPr>
        <w:t>4-1</w:t>
      </w:r>
      <w:r w:rsidR="004C5108">
        <w:rPr>
          <w:rFonts w:eastAsia="Malgun Gothic" w:cs="Batang"/>
          <w:sz w:val="22"/>
          <w:szCs w:val="22"/>
          <w:lang w:val="en-US" w:eastAsia="en-US"/>
        </w:rPr>
        <w:t xml:space="preserve"> is required in a slot. </w:t>
      </w:r>
    </w:p>
    <w:tbl>
      <w:tblPr>
        <w:tblStyle w:val="TableGrid"/>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DB6344" w:rsidRPr="00A34E76" w14:paraId="5F205323" w14:textId="77777777" w:rsidTr="0003773E">
        <w:tc>
          <w:tcPr>
            <w:tcW w:w="815" w:type="dxa"/>
          </w:tcPr>
          <w:p w14:paraId="41BFF53C" w14:textId="77777777" w:rsidR="00DB6344" w:rsidRPr="00A34E76" w:rsidRDefault="00DB6344" w:rsidP="0003773E">
            <w:pPr>
              <w:pStyle w:val="TAL"/>
              <w:rPr>
                <w:lang w:eastAsia="ja-JP"/>
              </w:rPr>
            </w:pPr>
            <w:r>
              <w:rPr>
                <w:rFonts w:hint="eastAsia"/>
                <w:lang w:eastAsia="ja-JP"/>
              </w:rPr>
              <w:lastRenderedPageBreak/>
              <w:t>4-1</w:t>
            </w:r>
          </w:p>
        </w:tc>
        <w:tc>
          <w:tcPr>
            <w:tcW w:w="1957" w:type="dxa"/>
          </w:tcPr>
          <w:p w14:paraId="7C2FE36C" w14:textId="77777777" w:rsidR="00DB6344" w:rsidRPr="00A34E76" w:rsidRDefault="00DB6344" w:rsidP="0003773E">
            <w:pPr>
              <w:pStyle w:val="TAL"/>
              <w:rPr>
                <w:lang w:eastAsia="ja-JP"/>
              </w:rPr>
            </w:pPr>
            <w:r>
              <w:rPr>
                <w:rFonts w:hint="eastAsia"/>
                <w:lang w:eastAsia="ja-JP"/>
              </w:rPr>
              <w:t>Basic</w:t>
            </w:r>
            <w:r>
              <w:rPr>
                <w:lang w:eastAsia="ja-JP"/>
              </w:rPr>
              <w:t xml:space="preserve"> UL control channel</w:t>
            </w:r>
          </w:p>
        </w:tc>
        <w:tc>
          <w:tcPr>
            <w:tcW w:w="2497" w:type="dxa"/>
          </w:tcPr>
          <w:p w14:paraId="5434A443" w14:textId="77777777" w:rsidR="00DB6344" w:rsidRDefault="00DB6344" w:rsidP="0003773E">
            <w:pPr>
              <w:pStyle w:val="TAL"/>
            </w:pPr>
            <w:r>
              <w:t xml:space="preserve">1) PUCCH format 0 over 1 OFDM symbols once per slot </w:t>
            </w:r>
          </w:p>
          <w:p w14:paraId="028E8C44" w14:textId="77777777" w:rsidR="00DB6344" w:rsidRDefault="00DB6344" w:rsidP="0003773E">
            <w:pPr>
              <w:pStyle w:val="TAL"/>
            </w:pPr>
            <w:r>
              <w:t>2) PUCCH format 0 over 2 OFDM symbols once per slot with frequency hopping as “enabled”</w:t>
            </w:r>
          </w:p>
          <w:p w14:paraId="31A7ABBA" w14:textId="77777777" w:rsidR="00DB6344" w:rsidRDefault="00DB6344" w:rsidP="0003773E">
            <w:pPr>
              <w:pStyle w:val="TAL"/>
            </w:pPr>
            <w:r>
              <w:t>3) PUCCH format 1 over 4 – 14 OFDM symbols once per slot with intra-slot frequency hopping as “enabled”</w:t>
            </w:r>
          </w:p>
          <w:p w14:paraId="0873B9B2" w14:textId="77777777" w:rsidR="00DB6344" w:rsidRDefault="00DB6344" w:rsidP="0003773E">
            <w:pPr>
              <w:pStyle w:val="TAL"/>
            </w:pPr>
            <w:r>
              <w:t>5) One SR configuration per PUCCH group</w:t>
            </w:r>
          </w:p>
          <w:p w14:paraId="5AA791D7" w14:textId="77777777" w:rsidR="00DB6344" w:rsidRDefault="00DB6344" w:rsidP="0003773E">
            <w:pPr>
              <w:pStyle w:val="TAL"/>
            </w:pPr>
            <w:r>
              <w:t>6) HARQ-ACK transmission once per slot with its resource/timing determined by using the DCI</w:t>
            </w:r>
          </w:p>
          <w:p w14:paraId="424606F3" w14:textId="2566638B" w:rsidR="00DB6344" w:rsidRDefault="00DB6344" w:rsidP="0003773E">
            <w:pPr>
              <w:pStyle w:val="TAL"/>
            </w:pPr>
            <w:r>
              <w:t>7)</w:t>
            </w:r>
            <w:r w:rsidR="007435E7">
              <w:t xml:space="preserve"> </w:t>
            </w:r>
            <w:r>
              <w:t>SR/HARQ multiplexing once per slot using a PUCCH when SR/HARQ-ACK are supposed to be sent by overlapping PUCCH resources with the same starting symbols in a slot</w:t>
            </w:r>
          </w:p>
          <w:p w14:paraId="13857C62" w14:textId="77777777" w:rsidR="00DB6344" w:rsidRDefault="00DB6344" w:rsidP="0003773E">
            <w:pPr>
              <w:pStyle w:val="TAL"/>
            </w:pPr>
            <w:r>
              <w:t>8) HARQ-ACK piggyback on PUSCH with/without aperiodic CSI once per slot when the starting OFDM symbol of the PUSCH is the same as the starting OFDM symbols of the PUCCH resource that HARQ-ACK would have been transmitted on</w:t>
            </w:r>
          </w:p>
          <w:p w14:paraId="030188DB" w14:textId="77777777" w:rsidR="00DB6344" w:rsidRDefault="00DB6344" w:rsidP="0003773E">
            <w:pPr>
              <w:pStyle w:val="TAL"/>
            </w:pPr>
            <w:r>
              <w:t>9) Semi-static beta-offset configuration for HARQ-ACK</w:t>
            </w:r>
          </w:p>
          <w:p w14:paraId="6CEBF772" w14:textId="77777777" w:rsidR="00DB6344" w:rsidRPr="00A34E76" w:rsidRDefault="00DB6344" w:rsidP="0003773E">
            <w:pPr>
              <w:pStyle w:val="TAL"/>
            </w:pPr>
            <w:r>
              <w:t>10) Single group of overlapping PUCCH/PUCCH and overlapping PUCCH/PUSCH s per slot per PUCCH cell group for control multiplexing</w:t>
            </w:r>
          </w:p>
        </w:tc>
        <w:tc>
          <w:tcPr>
            <w:tcW w:w="1325" w:type="dxa"/>
          </w:tcPr>
          <w:p w14:paraId="3380D1F8" w14:textId="77777777" w:rsidR="00DB6344" w:rsidRPr="00A34E76" w:rsidRDefault="00DB6344" w:rsidP="0003773E">
            <w:pPr>
              <w:pStyle w:val="TAL"/>
            </w:pPr>
          </w:p>
        </w:tc>
        <w:tc>
          <w:tcPr>
            <w:tcW w:w="3388" w:type="dxa"/>
          </w:tcPr>
          <w:p w14:paraId="7003E3BE" w14:textId="77777777" w:rsidR="00DB6344" w:rsidRPr="00A34E76" w:rsidRDefault="00DB6344" w:rsidP="0003773E">
            <w:pPr>
              <w:pStyle w:val="TAL"/>
              <w:rPr>
                <w:lang w:eastAsia="ja-JP"/>
              </w:rPr>
            </w:pPr>
            <w:r>
              <w:rPr>
                <w:rFonts w:hint="eastAsia"/>
                <w:lang w:eastAsia="ja-JP"/>
              </w:rPr>
              <w:t>n/a</w:t>
            </w:r>
          </w:p>
        </w:tc>
        <w:tc>
          <w:tcPr>
            <w:tcW w:w="2988" w:type="dxa"/>
          </w:tcPr>
          <w:p w14:paraId="6044E941" w14:textId="77777777" w:rsidR="00DB6344" w:rsidRPr="00A34E76" w:rsidRDefault="00DB6344" w:rsidP="0003773E">
            <w:pPr>
              <w:pStyle w:val="TAL"/>
              <w:rPr>
                <w:lang w:eastAsia="ja-JP"/>
              </w:rPr>
            </w:pPr>
            <w:r>
              <w:rPr>
                <w:rFonts w:hint="eastAsia"/>
                <w:lang w:eastAsia="ja-JP"/>
              </w:rPr>
              <w:t>n/a</w:t>
            </w:r>
          </w:p>
        </w:tc>
        <w:tc>
          <w:tcPr>
            <w:tcW w:w="1416" w:type="dxa"/>
          </w:tcPr>
          <w:p w14:paraId="4EB55EEB" w14:textId="77777777" w:rsidR="00DB6344" w:rsidRPr="00A34E76" w:rsidRDefault="00DB6344" w:rsidP="0003773E">
            <w:pPr>
              <w:pStyle w:val="TAL"/>
              <w:rPr>
                <w:lang w:eastAsia="ja-JP"/>
              </w:rPr>
            </w:pPr>
            <w:r>
              <w:rPr>
                <w:rFonts w:hint="eastAsia"/>
                <w:lang w:eastAsia="ja-JP"/>
              </w:rPr>
              <w:t>n/a</w:t>
            </w:r>
          </w:p>
        </w:tc>
        <w:tc>
          <w:tcPr>
            <w:tcW w:w="1416" w:type="dxa"/>
          </w:tcPr>
          <w:p w14:paraId="1F074453" w14:textId="77777777" w:rsidR="00DB6344" w:rsidRPr="00A34E76" w:rsidRDefault="00DB6344" w:rsidP="0003773E">
            <w:pPr>
              <w:pStyle w:val="TAL"/>
              <w:rPr>
                <w:lang w:eastAsia="ja-JP"/>
              </w:rPr>
            </w:pPr>
            <w:r>
              <w:rPr>
                <w:rFonts w:hint="eastAsia"/>
                <w:lang w:eastAsia="ja-JP"/>
              </w:rPr>
              <w:t>n/a</w:t>
            </w:r>
          </w:p>
        </w:tc>
        <w:tc>
          <w:tcPr>
            <w:tcW w:w="1857" w:type="dxa"/>
          </w:tcPr>
          <w:p w14:paraId="74D4EDA7" w14:textId="77777777" w:rsidR="00DB6344" w:rsidRPr="00A34E76" w:rsidRDefault="00DB6344" w:rsidP="0003773E">
            <w:pPr>
              <w:pStyle w:val="TAL"/>
            </w:pPr>
          </w:p>
        </w:tc>
        <w:tc>
          <w:tcPr>
            <w:tcW w:w="1907" w:type="dxa"/>
          </w:tcPr>
          <w:p w14:paraId="27AE2724" w14:textId="77777777" w:rsidR="00DB6344" w:rsidRPr="00A34E76" w:rsidRDefault="00DB6344" w:rsidP="0003773E">
            <w:pPr>
              <w:pStyle w:val="TAL"/>
              <w:rPr>
                <w:lang w:eastAsia="ja-JP"/>
              </w:rPr>
            </w:pPr>
            <w:r>
              <w:rPr>
                <w:rFonts w:hint="eastAsia"/>
                <w:lang w:eastAsia="ja-JP"/>
              </w:rPr>
              <w:t>Mandatory without capability signalling</w:t>
            </w:r>
          </w:p>
        </w:tc>
      </w:tr>
    </w:tbl>
    <w:p w14:paraId="3B4784D7" w14:textId="7CDB9012" w:rsidR="00DB6344" w:rsidRDefault="00DB6344"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2460B2D3" w14:textId="77777777" w:rsidR="00C763B5" w:rsidRDefault="00C763B5"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5DBA1117" w14:textId="5B53A0F2" w:rsidR="00726E72" w:rsidRPr="00553016" w:rsidRDefault="00751E02"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6021FF">
        <w:rPr>
          <w:rFonts w:eastAsia="Malgun Gothic" w:cs="Batang"/>
          <w:b/>
          <w:bCs/>
          <w:sz w:val="22"/>
          <w:szCs w:val="22"/>
          <w:lang w:val="en-US" w:eastAsia="en-US"/>
        </w:rPr>
        <w:t xml:space="preserve">Example </w:t>
      </w:r>
      <w:r>
        <w:rPr>
          <w:rFonts w:eastAsia="Malgun Gothic" w:cs="Batang"/>
          <w:b/>
          <w:bCs/>
          <w:sz w:val="22"/>
          <w:szCs w:val="22"/>
          <w:lang w:val="en-US" w:eastAsia="en-US"/>
        </w:rPr>
        <w:t>10</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B81EAE">
        <w:rPr>
          <w:rFonts w:eastAsia="Malgun Gothic" w:cs="Batang"/>
          <w:sz w:val="22"/>
          <w:szCs w:val="22"/>
          <w:lang w:val="en-US" w:eastAsia="en-US"/>
        </w:rPr>
        <w:t xml:space="preserve">Restriction </w:t>
      </w:r>
      <w:r w:rsidR="00C763B5">
        <w:rPr>
          <w:rFonts w:eastAsia="Malgun Gothic" w:cs="Batang"/>
          <w:sz w:val="22"/>
          <w:szCs w:val="22"/>
          <w:lang w:val="en-US" w:eastAsia="en-US"/>
        </w:rPr>
        <w:t>to</w:t>
      </w:r>
      <w:r w:rsidR="00B81EAE">
        <w:rPr>
          <w:rFonts w:eastAsia="Malgun Gothic" w:cs="Batang"/>
          <w:sz w:val="22"/>
          <w:szCs w:val="22"/>
          <w:lang w:val="en-US" w:eastAsia="en-US"/>
        </w:rPr>
        <w:t xml:space="preserve"> same</w:t>
      </w:r>
      <w:r w:rsidR="00C763B5">
        <w:rPr>
          <w:rFonts w:eastAsia="Malgun Gothic" w:cs="Batang"/>
          <w:sz w:val="22"/>
          <w:szCs w:val="22"/>
          <w:lang w:val="en-US" w:eastAsia="en-US"/>
        </w:rPr>
        <w:t xml:space="preserve"> SCS for</w:t>
      </w:r>
      <w:r w:rsidR="00B81EAE">
        <w:rPr>
          <w:rFonts w:eastAsia="Malgun Gothic" w:cs="Batang"/>
          <w:sz w:val="22"/>
          <w:szCs w:val="22"/>
          <w:lang w:val="en-US" w:eastAsia="en-US"/>
        </w:rPr>
        <w:t xml:space="preserve"> DL and UL </w:t>
      </w:r>
      <w:r w:rsidR="003A379C">
        <w:rPr>
          <w:rFonts w:eastAsia="Malgun Gothic" w:cs="Batang"/>
          <w:sz w:val="22"/>
          <w:szCs w:val="22"/>
          <w:lang w:val="en-US" w:eastAsia="en-US"/>
        </w:rPr>
        <w:t xml:space="preserve">active BWP </w:t>
      </w:r>
      <w:r w:rsidR="00B81EAE">
        <w:rPr>
          <w:rFonts w:eastAsia="Malgun Gothic" w:cs="Batang"/>
          <w:sz w:val="22"/>
          <w:szCs w:val="22"/>
          <w:lang w:val="en-US" w:eastAsia="en-US"/>
        </w:rPr>
        <w:t xml:space="preserve">is missing from the </w:t>
      </w:r>
      <w:r w:rsidR="00356A51">
        <w:rPr>
          <w:rFonts w:eastAsia="Malgun Gothic" w:cs="Batang"/>
          <w:sz w:val="22"/>
          <w:szCs w:val="22"/>
          <w:lang w:val="en-US" w:eastAsia="en-US"/>
        </w:rPr>
        <w:t>description</w:t>
      </w:r>
      <w:r w:rsidR="00B81EAE">
        <w:rPr>
          <w:rFonts w:eastAsia="Malgun Gothic" w:cs="Batang"/>
          <w:sz w:val="22"/>
          <w:szCs w:val="22"/>
          <w:lang w:val="en-US" w:eastAsia="en-US"/>
        </w:rPr>
        <w:t xml:space="preserve">. </w:t>
      </w:r>
    </w:p>
    <w:tbl>
      <w:tblPr>
        <w:tblStyle w:val="TableGrid"/>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492CEB" w:rsidRPr="00A34E76" w14:paraId="7F45542F" w14:textId="77777777" w:rsidTr="0003773E">
        <w:tc>
          <w:tcPr>
            <w:tcW w:w="815" w:type="dxa"/>
          </w:tcPr>
          <w:p w14:paraId="6F485748" w14:textId="77777777" w:rsidR="00492CEB" w:rsidRDefault="00492CEB" w:rsidP="0003773E">
            <w:pPr>
              <w:pStyle w:val="TAL"/>
              <w:rPr>
                <w:lang w:eastAsia="ja-JP"/>
              </w:rPr>
            </w:pPr>
            <w:r>
              <w:rPr>
                <w:rFonts w:hint="eastAsia"/>
                <w:lang w:eastAsia="ja-JP"/>
              </w:rPr>
              <w:lastRenderedPageBreak/>
              <w:t>6-1</w:t>
            </w:r>
          </w:p>
        </w:tc>
        <w:tc>
          <w:tcPr>
            <w:tcW w:w="1957" w:type="dxa"/>
          </w:tcPr>
          <w:p w14:paraId="45496489" w14:textId="77777777" w:rsidR="00492CEB" w:rsidRPr="00A34E76" w:rsidRDefault="00492CEB" w:rsidP="0003773E">
            <w:pPr>
              <w:pStyle w:val="TAL"/>
            </w:pPr>
            <w:r w:rsidRPr="005451D3">
              <w:t>Basic BWP operation with restriction</w:t>
            </w:r>
          </w:p>
        </w:tc>
        <w:tc>
          <w:tcPr>
            <w:tcW w:w="2497" w:type="dxa"/>
          </w:tcPr>
          <w:p w14:paraId="2BA2AD85" w14:textId="77777777" w:rsidR="00492CEB" w:rsidRDefault="00492CEB" w:rsidP="0003773E">
            <w:pPr>
              <w:pStyle w:val="TAL"/>
            </w:pPr>
            <w:r>
              <w:t>1) 1 UE-specific RRC configured DL BWP per carrier</w:t>
            </w:r>
          </w:p>
          <w:p w14:paraId="1AE78150" w14:textId="77777777" w:rsidR="00492CEB" w:rsidRDefault="00492CEB" w:rsidP="0003773E">
            <w:pPr>
              <w:pStyle w:val="TAL"/>
            </w:pPr>
            <w:r>
              <w:t>2) 1 UE-specific RRC configured UL BWP per carrier</w:t>
            </w:r>
          </w:p>
          <w:p w14:paraId="3E58A42B" w14:textId="77777777" w:rsidR="00492CEB" w:rsidRPr="005451D3" w:rsidRDefault="00492CEB" w:rsidP="0003773E">
            <w:pPr>
              <w:pStyle w:val="TAL"/>
            </w:pPr>
            <w:r>
              <w:t>3) RRC reconfiguration of any parameters related to BWP</w:t>
            </w:r>
          </w:p>
          <w:p w14:paraId="699ED1BF" w14:textId="77777777" w:rsidR="00492CEB" w:rsidRPr="00A34E76" w:rsidRDefault="00492CEB" w:rsidP="0003773E">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0CE17B36" w14:textId="77777777" w:rsidR="00492CEB" w:rsidRPr="00A34E76" w:rsidRDefault="00492CEB" w:rsidP="0003773E">
            <w:pPr>
              <w:pStyle w:val="TAL"/>
            </w:pPr>
          </w:p>
        </w:tc>
        <w:tc>
          <w:tcPr>
            <w:tcW w:w="3388" w:type="dxa"/>
          </w:tcPr>
          <w:p w14:paraId="41406C88" w14:textId="77777777" w:rsidR="00492CEB" w:rsidRPr="00A34E76" w:rsidRDefault="00492CEB" w:rsidP="0003773E">
            <w:pPr>
              <w:pStyle w:val="TAL"/>
              <w:rPr>
                <w:lang w:eastAsia="ja-JP"/>
              </w:rPr>
            </w:pPr>
            <w:r>
              <w:rPr>
                <w:rFonts w:hint="eastAsia"/>
                <w:lang w:eastAsia="ja-JP"/>
              </w:rPr>
              <w:t>n/a</w:t>
            </w:r>
          </w:p>
        </w:tc>
        <w:tc>
          <w:tcPr>
            <w:tcW w:w="2988" w:type="dxa"/>
          </w:tcPr>
          <w:p w14:paraId="5F9073CC" w14:textId="77777777" w:rsidR="00492CEB" w:rsidRPr="00A34E76" w:rsidRDefault="00492CEB" w:rsidP="0003773E">
            <w:pPr>
              <w:pStyle w:val="TAL"/>
              <w:rPr>
                <w:lang w:eastAsia="ja-JP"/>
              </w:rPr>
            </w:pPr>
            <w:r>
              <w:rPr>
                <w:rFonts w:hint="eastAsia"/>
                <w:lang w:eastAsia="ja-JP"/>
              </w:rPr>
              <w:t>n/a</w:t>
            </w:r>
          </w:p>
        </w:tc>
        <w:tc>
          <w:tcPr>
            <w:tcW w:w="1416" w:type="dxa"/>
          </w:tcPr>
          <w:p w14:paraId="43B74382" w14:textId="77777777" w:rsidR="00492CEB" w:rsidRPr="00A34E76" w:rsidRDefault="00492CEB" w:rsidP="0003773E">
            <w:pPr>
              <w:pStyle w:val="TAL"/>
              <w:rPr>
                <w:lang w:eastAsia="ja-JP"/>
              </w:rPr>
            </w:pPr>
            <w:r>
              <w:rPr>
                <w:rFonts w:hint="eastAsia"/>
                <w:lang w:eastAsia="ja-JP"/>
              </w:rPr>
              <w:t>n/a</w:t>
            </w:r>
          </w:p>
        </w:tc>
        <w:tc>
          <w:tcPr>
            <w:tcW w:w="1416" w:type="dxa"/>
          </w:tcPr>
          <w:p w14:paraId="68A5A95E" w14:textId="77777777" w:rsidR="00492CEB" w:rsidRPr="00A34E76" w:rsidRDefault="00492CEB" w:rsidP="0003773E">
            <w:pPr>
              <w:pStyle w:val="TAL"/>
              <w:rPr>
                <w:lang w:eastAsia="ja-JP"/>
              </w:rPr>
            </w:pPr>
            <w:r>
              <w:rPr>
                <w:rFonts w:hint="eastAsia"/>
                <w:lang w:eastAsia="ja-JP"/>
              </w:rPr>
              <w:t>n/a</w:t>
            </w:r>
          </w:p>
        </w:tc>
        <w:tc>
          <w:tcPr>
            <w:tcW w:w="1857" w:type="dxa"/>
          </w:tcPr>
          <w:p w14:paraId="365F5E81" w14:textId="77777777" w:rsidR="00492CEB" w:rsidRDefault="00492CEB" w:rsidP="0003773E">
            <w:pPr>
              <w:pStyle w:val="TAL"/>
            </w:pPr>
            <w:r>
              <w:t>This feature should be mandatory without capability signalling for at least BWPs which is the same as the set of specified channel BW</w:t>
            </w:r>
          </w:p>
          <w:p w14:paraId="03B94F29" w14:textId="77777777" w:rsidR="00492CEB" w:rsidRDefault="00492CEB" w:rsidP="0003773E">
            <w:pPr>
              <w:pStyle w:val="TAL"/>
            </w:pPr>
          </w:p>
          <w:p w14:paraId="771E98A1" w14:textId="77777777" w:rsidR="00492CEB" w:rsidRPr="00A34E76" w:rsidRDefault="00492CEB" w:rsidP="0003773E">
            <w:pPr>
              <w:pStyle w:val="TAL"/>
            </w:pPr>
            <w:r>
              <w:t>UE-specific RRC configured DL/UL BWP can have the same or different numerology from the initial active DL/UL BWP</w:t>
            </w:r>
          </w:p>
        </w:tc>
        <w:tc>
          <w:tcPr>
            <w:tcW w:w="1907" w:type="dxa"/>
          </w:tcPr>
          <w:p w14:paraId="6BD2564A" w14:textId="77777777" w:rsidR="00492CEB" w:rsidRPr="00A34E76" w:rsidRDefault="00492CEB" w:rsidP="0003773E">
            <w:pPr>
              <w:pStyle w:val="TAL"/>
              <w:rPr>
                <w:lang w:eastAsia="ja-JP"/>
              </w:rPr>
            </w:pPr>
            <w:r>
              <w:rPr>
                <w:rFonts w:hint="eastAsia"/>
                <w:lang w:eastAsia="ja-JP"/>
              </w:rPr>
              <w:t>Mandatory without capability signalling</w:t>
            </w:r>
          </w:p>
        </w:tc>
      </w:tr>
    </w:tbl>
    <w:p w14:paraId="464576A9" w14:textId="462E78E5" w:rsidR="00E308F7" w:rsidRDefault="00E308F7"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4F3B05CF" w14:textId="77777777" w:rsidR="00751E02" w:rsidRDefault="00751E02" w:rsidP="00751E0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265AC013" w14:textId="1EB057E0" w:rsidR="00751E02" w:rsidRDefault="00751E02" w:rsidP="00751E0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6021FF">
        <w:rPr>
          <w:rFonts w:eastAsia="Malgun Gothic" w:cs="Batang"/>
          <w:b/>
          <w:bCs/>
          <w:sz w:val="22"/>
          <w:szCs w:val="22"/>
          <w:lang w:val="en-US" w:eastAsia="en-US"/>
        </w:rPr>
        <w:t xml:space="preserve">Example </w:t>
      </w:r>
      <w:r>
        <w:rPr>
          <w:rFonts w:eastAsia="Malgun Gothic" w:cs="Batang"/>
          <w:b/>
          <w:bCs/>
          <w:sz w:val="22"/>
          <w:szCs w:val="22"/>
          <w:lang w:val="en-US" w:eastAsia="en-US"/>
        </w:rPr>
        <w:t>11</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Pr>
          <w:rFonts w:eastAsia="Malgun Gothic" w:cs="Batang"/>
          <w:sz w:val="22"/>
          <w:szCs w:val="22"/>
          <w:lang w:val="en-US" w:eastAsia="en-US"/>
        </w:rPr>
        <w:t>Following text would be needed to be added to 38.306: “</w:t>
      </w:r>
      <w:r w:rsidRPr="008F6470">
        <w:rPr>
          <w:rFonts w:eastAsia="Malgun Gothic" w:cs="Batang"/>
          <w:sz w:val="22"/>
          <w:szCs w:val="22"/>
          <w:lang w:val="en-US" w:eastAsia="en-US"/>
        </w:rPr>
        <w:t>Support of SRS set usage configured as for codebook does not imply UE support of codebook based PUSCH MIMO transmission.</w:t>
      </w:r>
      <w:r>
        <w:rPr>
          <w:rFonts w:eastAsia="Malgun Gothic" w:cs="Batang"/>
          <w:sz w:val="22"/>
          <w:szCs w:val="22"/>
          <w:lang w:val="en-US" w:eastAsia="en-US"/>
        </w:rPr>
        <w:t>”</w:t>
      </w:r>
    </w:p>
    <w:tbl>
      <w:tblPr>
        <w:tblStyle w:val="TableGrid"/>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751E02" w:rsidRPr="00A34E76" w14:paraId="627D7570" w14:textId="77777777" w:rsidTr="00940589">
        <w:tc>
          <w:tcPr>
            <w:tcW w:w="815" w:type="dxa"/>
          </w:tcPr>
          <w:p w14:paraId="028765A2" w14:textId="77777777" w:rsidR="00751E02" w:rsidRDefault="00751E02" w:rsidP="00940589">
            <w:pPr>
              <w:pStyle w:val="TAL"/>
              <w:rPr>
                <w:lang w:eastAsia="ja-JP"/>
              </w:rPr>
            </w:pPr>
            <w:r>
              <w:rPr>
                <w:rFonts w:hint="eastAsia"/>
                <w:lang w:eastAsia="ja-JP"/>
              </w:rPr>
              <w:t>2-12</w:t>
            </w:r>
          </w:p>
        </w:tc>
        <w:tc>
          <w:tcPr>
            <w:tcW w:w="1957" w:type="dxa"/>
          </w:tcPr>
          <w:p w14:paraId="1F52AB54" w14:textId="77777777" w:rsidR="00751E02" w:rsidRPr="00A34E76" w:rsidRDefault="00751E02" w:rsidP="00940589">
            <w:pPr>
              <w:pStyle w:val="TAL"/>
            </w:pPr>
            <w:r w:rsidRPr="00E02671">
              <w:t>Basic PUSCH transmission</w:t>
            </w:r>
          </w:p>
        </w:tc>
        <w:tc>
          <w:tcPr>
            <w:tcW w:w="2497" w:type="dxa"/>
          </w:tcPr>
          <w:p w14:paraId="41838731" w14:textId="77777777" w:rsidR="00751E02" w:rsidRDefault="00751E02" w:rsidP="00940589">
            <w:pPr>
              <w:pStyle w:val="TAL"/>
            </w:pPr>
            <w:r>
              <w:t>Data RE mapping</w:t>
            </w:r>
          </w:p>
          <w:p w14:paraId="6DE62CD4" w14:textId="77777777" w:rsidR="00751E02" w:rsidRDefault="00751E02" w:rsidP="00940589">
            <w:pPr>
              <w:pStyle w:val="TAL"/>
            </w:pPr>
            <w:r>
              <w:t xml:space="preserve">Single layer (single Tx) transmission </w:t>
            </w:r>
          </w:p>
          <w:p w14:paraId="3252AC8A" w14:textId="77777777" w:rsidR="00751E02" w:rsidRPr="00A34E76" w:rsidRDefault="00751E02" w:rsidP="00940589">
            <w:pPr>
              <w:pStyle w:val="TAL"/>
            </w:pPr>
            <w:r>
              <w:t>Single port, single resource SRS transmission (SRS set use is configured as for codebook)</w:t>
            </w:r>
          </w:p>
        </w:tc>
        <w:tc>
          <w:tcPr>
            <w:tcW w:w="1325" w:type="dxa"/>
          </w:tcPr>
          <w:p w14:paraId="28B1F6C9" w14:textId="77777777" w:rsidR="00751E02" w:rsidRPr="00A34E76" w:rsidRDefault="00751E02" w:rsidP="00940589">
            <w:pPr>
              <w:pStyle w:val="TAL"/>
            </w:pPr>
          </w:p>
        </w:tc>
        <w:tc>
          <w:tcPr>
            <w:tcW w:w="3388" w:type="dxa"/>
          </w:tcPr>
          <w:p w14:paraId="4E554FE4" w14:textId="77777777" w:rsidR="00751E02" w:rsidRPr="00A34E76" w:rsidRDefault="00751E02" w:rsidP="00940589">
            <w:pPr>
              <w:pStyle w:val="TAL"/>
              <w:rPr>
                <w:lang w:eastAsia="ja-JP"/>
              </w:rPr>
            </w:pPr>
            <w:r>
              <w:rPr>
                <w:rFonts w:hint="eastAsia"/>
                <w:lang w:eastAsia="ja-JP"/>
              </w:rPr>
              <w:t>n/a</w:t>
            </w:r>
          </w:p>
        </w:tc>
        <w:tc>
          <w:tcPr>
            <w:tcW w:w="2988" w:type="dxa"/>
          </w:tcPr>
          <w:p w14:paraId="39E6B39F" w14:textId="77777777" w:rsidR="00751E02" w:rsidRPr="00A34E76" w:rsidRDefault="00751E02" w:rsidP="00940589">
            <w:pPr>
              <w:pStyle w:val="TAL"/>
              <w:rPr>
                <w:lang w:eastAsia="ja-JP"/>
              </w:rPr>
            </w:pPr>
            <w:r>
              <w:rPr>
                <w:rFonts w:hint="eastAsia"/>
                <w:lang w:eastAsia="ja-JP"/>
              </w:rPr>
              <w:t>n/a</w:t>
            </w:r>
          </w:p>
        </w:tc>
        <w:tc>
          <w:tcPr>
            <w:tcW w:w="1416" w:type="dxa"/>
          </w:tcPr>
          <w:p w14:paraId="6285B3C6" w14:textId="77777777" w:rsidR="00751E02" w:rsidRPr="00A34E76" w:rsidRDefault="00751E02" w:rsidP="00940589">
            <w:pPr>
              <w:pStyle w:val="TAL"/>
              <w:rPr>
                <w:lang w:eastAsia="ja-JP"/>
              </w:rPr>
            </w:pPr>
            <w:r>
              <w:rPr>
                <w:rFonts w:hint="eastAsia"/>
                <w:lang w:eastAsia="ja-JP"/>
              </w:rPr>
              <w:t>n/a</w:t>
            </w:r>
          </w:p>
        </w:tc>
        <w:tc>
          <w:tcPr>
            <w:tcW w:w="1416" w:type="dxa"/>
          </w:tcPr>
          <w:p w14:paraId="3E4EAB0A" w14:textId="77777777" w:rsidR="00751E02" w:rsidRPr="00A34E76" w:rsidRDefault="00751E02" w:rsidP="00940589">
            <w:pPr>
              <w:pStyle w:val="TAL"/>
              <w:rPr>
                <w:lang w:eastAsia="ja-JP"/>
              </w:rPr>
            </w:pPr>
            <w:r>
              <w:rPr>
                <w:rFonts w:hint="eastAsia"/>
                <w:lang w:eastAsia="ja-JP"/>
              </w:rPr>
              <w:t>n/a</w:t>
            </w:r>
          </w:p>
        </w:tc>
        <w:tc>
          <w:tcPr>
            <w:tcW w:w="1857" w:type="dxa"/>
          </w:tcPr>
          <w:p w14:paraId="6B047EFD" w14:textId="77777777" w:rsidR="00751E02" w:rsidRPr="008F6470" w:rsidRDefault="00751E02" w:rsidP="00940589">
            <w:pPr>
              <w:pStyle w:val="TAL"/>
            </w:pPr>
            <w:r w:rsidRPr="008F6470">
              <w:t>Support of SRS set usage configured as for codebook does not imply UE support of codebook based PUSCH MIMO transmission.</w:t>
            </w:r>
          </w:p>
        </w:tc>
        <w:tc>
          <w:tcPr>
            <w:tcW w:w="1907" w:type="dxa"/>
          </w:tcPr>
          <w:p w14:paraId="2688A061" w14:textId="77777777" w:rsidR="00751E02" w:rsidRPr="00A34E76" w:rsidRDefault="00751E02" w:rsidP="00940589">
            <w:pPr>
              <w:pStyle w:val="TAL"/>
              <w:rPr>
                <w:lang w:eastAsia="ja-JP"/>
              </w:rPr>
            </w:pPr>
            <w:r>
              <w:rPr>
                <w:rFonts w:hint="eastAsia"/>
                <w:lang w:eastAsia="ja-JP"/>
              </w:rPr>
              <w:t>Mandatory without capability signalling</w:t>
            </w:r>
          </w:p>
        </w:tc>
      </w:tr>
    </w:tbl>
    <w:p w14:paraId="020F3F7B" w14:textId="77777777" w:rsidR="00751E02" w:rsidRDefault="00751E02" w:rsidP="00751E0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B82D96C" w14:textId="4E3C9039" w:rsidR="002D3108" w:rsidRDefault="002D3108"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31D105B8" w14:textId="77777777" w:rsidR="004831AE" w:rsidRPr="009D420C" w:rsidRDefault="004831AE" w:rsidP="004831A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3AD5293A" w14:textId="7E79C9FD" w:rsidR="004831AE" w:rsidRPr="009D420C" w:rsidRDefault="008F5699" w:rsidP="004831AE">
      <w:pPr>
        <w:pStyle w:val="ListParagraph"/>
        <w:keepNext/>
        <w:keepLines/>
        <w:numPr>
          <w:ilvl w:val="1"/>
          <w:numId w:val="24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Examples of other missing clarification in </w:t>
      </w:r>
      <w:r w:rsidR="00547AE3">
        <w:rPr>
          <w:rFonts w:ascii="Arial" w:eastAsia="Batang" w:hAnsi="Arial"/>
          <w:sz w:val="32"/>
          <w:szCs w:val="32"/>
          <w:lang w:val="en-US" w:eastAsia="ko-KR"/>
        </w:rPr>
        <w:t>the specification</w:t>
      </w:r>
    </w:p>
    <w:p w14:paraId="14F73A90" w14:textId="77777777" w:rsidR="004831AE" w:rsidRDefault="004831AE" w:rsidP="004831AE">
      <w:pPr>
        <w:spacing w:after="120"/>
        <w:jc w:val="both"/>
        <w:rPr>
          <w:rFonts w:eastAsia="Malgun Gothic" w:cs="Batang"/>
          <w:sz w:val="22"/>
          <w:szCs w:val="22"/>
          <w:lang w:val="en-US" w:eastAsia="en-US"/>
        </w:rPr>
      </w:pPr>
    </w:p>
    <w:p w14:paraId="6B8E542B" w14:textId="492EBBAC" w:rsidR="004831AE" w:rsidRDefault="004831AE" w:rsidP="004831AE">
      <w:pPr>
        <w:spacing w:after="120"/>
        <w:jc w:val="both"/>
        <w:rPr>
          <w:rFonts w:eastAsia="Malgun Gothic" w:cs="Batang"/>
          <w:sz w:val="22"/>
          <w:szCs w:val="22"/>
          <w:lang w:val="en-US" w:eastAsia="en-US"/>
        </w:rPr>
      </w:pPr>
      <w:r>
        <w:rPr>
          <w:rFonts w:eastAsia="Malgun Gothic" w:cs="Batang"/>
          <w:sz w:val="22"/>
          <w:szCs w:val="22"/>
          <w:lang w:val="en-US" w:eastAsia="en-US"/>
        </w:rPr>
        <w:t xml:space="preserve">As it was mentioned in the discussions related to [3], </w:t>
      </w:r>
      <w:r w:rsidR="00547AE3">
        <w:rPr>
          <w:rFonts w:eastAsia="Malgun Gothic" w:cs="Batang"/>
          <w:sz w:val="22"/>
          <w:szCs w:val="22"/>
          <w:lang w:val="en-US" w:eastAsia="en-US"/>
        </w:rPr>
        <w:t xml:space="preserve">if the mandatory capabilities are copied to TS 38.306 then </w:t>
      </w:r>
      <w:r w:rsidR="00DF4A20">
        <w:rPr>
          <w:rFonts w:eastAsia="Malgun Gothic" w:cs="Batang"/>
          <w:sz w:val="22"/>
          <w:szCs w:val="22"/>
          <w:lang w:val="en-US" w:eastAsia="en-US"/>
        </w:rPr>
        <w:t>so should be other missing clarification</w:t>
      </w:r>
      <w:r w:rsidR="00461EC0">
        <w:rPr>
          <w:rFonts w:eastAsia="Malgun Gothic" w:cs="Batang"/>
          <w:sz w:val="22"/>
          <w:szCs w:val="22"/>
          <w:lang w:val="en-US" w:eastAsia="en-US"/>
        </w:rPr>
        <w:t xml:space="preserve">s of relaxations that are currently missing from the normative specifications. </w:t>
      </w:r>
      <w:r w:rsidR="00DF4A20">
        <w:rPr>
          <w:rFonts w:eastAsia="Malgun Gothic" w:cs="Batang"/>
          <w:sz w:val="22"/>
          <w:szCs w:val="22"/>
          <w:lang w:val="en-US" w:eastAsia="en-US"/>
        </w:rPr>
        <w:t xml:space="preserve"> </w:t>
      </w:r>
    </w:p>
    <w:p w14:paraId="4E3FD5C1" w14:textId="530FED33" w:rsidR="004831AE" w:rsidRDefault="004831AE" w:rsidP="004831AE">
      <w:pPr>
        <w:spacing w:after="120"/>
        <w:jc w:val="both"/>
        <w:rPr>
          <w:rFonts w:eastAsia="Malgun Gothic" w:cs="Batang"/>
          <w:sz w:val="22"/>
          <w:szCs w:val="22"/>
          <w:lang w:val="en-US" w:eastAsia="en-US"/>
        </w:rPr>
      </w:pPr>
      <w:r>
        <w:rPr>
          <w:rFonts w:eastAsia="Malgun Gothic" w:cs="Batang"/>
          <w:sz w:val="22"/>
          <w:szCs w:val="22"/>
          <w:lang w:val="en-US" w:eastAsia="en-US"/>
        </w:rPr>
        <w:t xml:space="preserve">Examples </w:t>
      </w:r>
      <w:r w:rsidR="00CE168E">
        <w:rPr>
          <w:rFonts w:eastAsia="Malgun Gothic" w:cs="Batang"/>
          <w:sz w:val="22"/>
          <w:szCs w:val="22"/>
          <w:lang w:val="en-US" w:eastAsia="en-US"/>
        </w:rPr>
        <w:t>12-</w:t>
      </w:r>
      <w:r w:rsidR="00461EC0">
        <w:rPr>
          <w:rFonts w:eastAsia="Malgun Gothic" w:cs="Batang"/>
          <w:sz w:val="22"/>
          <w:szCs w:val="22"/>
          <w:lang w:val="en-US" w:eastAsia="en-US"/>
        </w:rPr>
        <w:t>19</w:t>
      </w:r>
      <w:r>
        <w:rPr>
          <w:rFonts w:eastAsia="Malgun Gothic" w:cs="Batang"/>
          <w:sz w:val="22"/>
          <w:szCs w:val="22"/>
          <w:lang w:val="en-US" w:eastAsia="en-US"/>
        </w:rPr>
        <w:t xml:space="preserve"> for these are given below. Note that these examples are not exhaustive.  </w:t>
      </w:r>
    </w:p>
    <w:p w14:paraId="75ACCA30" w14:textId="00D58602" w:rsidR="00480AFD" w:rsidRDefault="00480AFD"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46C0CE4F" w14:textId="77777777" w:rsidR="00480AFD" w:rsidRDefault="00480AFD"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7FD3CBD7" w14:textId="42CDB665" w:rsidR="004F50D1" w:rsidRPr="00553016" w:rsidRDefault="009C0EB9"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6021FF">
        <w:rPr>
          <w:rFonts w:eastAsia="Malgun Gothic" w:cs="Batang"/>
          <w:b/>
          <w:bCs/>
          <w:sz w:val="22"/>
          <w:szCs w:val="22"/>
          <w:lang w:val="en-US" w:eastAsia="en-US"/>
        </w:rPr>
        <w:t xml:space="preserve">Example </w:t>
      </w:r>
      <w:r>
        <w:rPr>
          <w:rFonts w:eastAsia="Malgun Gothic" w:cs="Batang"/>
          <w:b/>
          <w:bCs/>
          <w:sz w:val="22"/>
          <w:szCs w:val="22"/>
          <w:lang w:val="en-US" w:eastAsia="en-US"/>
        </w:rPr>
        <w:t>12</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5012C1">
        <w:rPr>
          <w:rFonts w:eastAsia="Malgun Gothic" w:cs="Batang"/>
          <w:sz w:val="22"/>
          <w:szCs w:val="22"/>
          <w:lang w:val="en-US" w:eastAsia="en-US"/>
        </w:rPr>
        <w:t xml:space="preserve">38.306 is missing that ‘per slot’ is defined as 15kHz SCS </w:t>
      </w:r>
      <w:r w:rsidR="00733807">
        <w:rPr>
          <w:rFonts w:eastAsia="Malgun Gothic" w:cs="Batang"/>
          <w:sz w:val="22"/>
          <w:szCs w:val="22"/>
          <w:lang w:val="en-US" w:eastAsia="en-US"/>
        </w:rPr>
        <w:t xml:space="preserve">for </w:t>
      </w:r>
      <w:r w:rsidR="0097544A">
        <w:rPr>
          <w:rFonts w:eastAsia="Malgun Gothic" w:cs="Batang"/>
          <w:sz w:val="22"/>
          <w:szCs w:val="22"/>
          <w:lang w:val="en-US" w:eastAsia="en-US"/>
        </w:rPr>
        <w:t xml:space="preserve">FG </w:t>
      </w:r>
      <w:r w:rsidR="00733807">
        <w:rPr>
          <w:rFonts w:eastAsia="Malgun Gothic" w:cs="Batang"/>
          <w:sz w:val="22"/>
          <w:szCs w:val="22"/>
          <w:lang w:val="en-US" w:eastAsia="en-US"/>
        </w:rPr>
        <w:t>1-13 and</w:t>
      </w:r>
      <w:r w:rsidR="0097544A">
        <w:rPr>
          <w:rFonts w:eastAsia="Malgun Gothic" w:cs="Batang"/>
          <w:sz w:val="22"/>
          <w:szCs w:val="22"/>
          <w:lang w:val="en-US" w:eastAsia="en-US"/>
        </w:rPr>
        <w:t xml:space="preserve"> FG</w:t>
      </w:r>
      <w:r w:rsidR="00733807">
        <w:rPr>
          <w:rFonts w:eastAsia="Malgun Gothic" w:cs="Batang"/>
          <w:sz w:val="22"/>
          <w:szCs w:val="22"/>
          <w:lang w:val="en-US" w:eastAsia="en-US"/>
        </w:rPr>
        <w:t xml:space="preserve"> 1-14</w:t>
      </w:r>
    </w:p>
    <w:tbl>
      <w:tblPr>
        <w:tblW w:w="46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2632"/>
        <w:gridCol w:w="2938"/>
        <w:gridCol w:w="1173"/>
        <w:gridCol w:w="954"/>
        <w:gridCol w:w="2117"/>
        <w:gridCol w:w="1226"/>
        <w:gridCol w:w="1280"/>
        <w:gridCol w:w="1280"/>
        <w:gridCol w:w="1048"/>
        <w:gridCol w:w="1641"/>
        <w:gridCol w:w="1189"/>
        <w:gridCol w:w="2188"/>
      </w:tblGrid>
      <w:tr w:rsidR="001E1A79" w:rsidRPr="00705BA5" w14:paraId="5E2E40A9" w14:textId="77777777" w:rsidTr="001E1A79">
        <w:trPr>
          <w:trHeight w:val="525"/>
        </w:trPr>
        <w:tc>
          <w:tcPr>
            <w:tcW w:w="253" w:type="pct"/>
            <w:shd w:val="clear" w:color="auto" w:fill="auto"/>
            <w:vAlign w:val="center"/>
          </w:tcPr>
          <w:p w14:paraId="1FF964C8" w14:textId="77777777" w:rsidR="001E1A79" w:rsidRPr="00705BA5" w:rsidRDefault="001E1A79" w:rsidP="0003773E">
            <w:pPr>
              <w:rPr>
                <w:rFonts w:eastAsia="Times New Roman"/>
                <w:sz w:val="22"/>
              </w:rPr>
            </w:pPr>
            <w:r w:rsidRPr="00705BA5">
              <w:rPr>
                <w:rFonts w:eastAsia="SimSun"/>
                <w:sz w:val="22"/>
                <w:lang w:eastAsia="zh-CN"/>
              </w:rPr>
              <w:t>1-13</w:t>
            </w:r>
          </w:p>
        </w:tc>
        <w:tc>
          <w:tcPr>
            <w:tcW w:w="635" w:type="pct"/>
            <w:shd w:val="clear" w:color="auto" w:fill="auto"/>
            <w:vAlign w:val="center"/>
          </w:tcPr>
          <w:p w14:paraId="3D9C02D4" w14:textId="77777777" w:rsidR="001E1A79" w:rsidRPr="00705BA5" w:rsidRDefault="001E1A79" w:rsidP="0003773E">
            <w:pPr>
              <w:rPr>
                <w:rFonts w:eastAsia="Times New Roman"/>
                <w:sz w:val="22"/>
              </w:rPr>
            </w:pPr>
            <w:r w:rsidRPr="00705BA5">
              <w:rPr>
                <w:rFonts w:eastAsia="MS PGothic"/>
                <w:sz w:val="22"/>
              </w:rPr>
              <w:t>Maximal number of CSI-RS resources for RRM and RS-SINR measurement across all measurement frequencies per slot</w:t>
            </w:r>
          </w:p>
        </w:tc>
        <w:tc>
          <w:tcPr>
            <w:tcW w:w="709" w:type="pct"/>
            <w:shd w:val="clear" w:color="auto" w:fill="auto"/>
            <w:vAlign w:val="center"/>
          </w:tcPr>
          <w:p w14:paraId="2525655F" w14:textId="77777777" w:rsidR="001E1A79" w:rsidRPr="00705BA5" w:rsidRDefault="001E1A79" w:rsidP="0003773E">
            <w:pPr>
              <w:rPr>
                <w:rFonts w:eastAsia="Times New Roman"/>
                <w:sz w:val="22"/>
              </w:rPr>
            </w:pPr>
          </w:p>
        </w:tc>
        <w:tc>
          <w:tcPr>
            <w:tcW w:w="283" w:type="pct"/>
            <w:shd w:val="clear" w:color="auto" w:fill="auto"/>
            <w:vAlign w:val="center"/>
          </w:tcPr>
          <w:p w14:paraId="26AEA5A3" w14:textId="77777777" w:rsidR="001E1A79" w:rsidRPr="00705BA5" w:rsidRDefault="001E1A79" w:rsidP="0003773E">
            <w:pPr>
              <w:rPr>
                <w:rFonts w:eastAsia="Times New Roman"/>
                <w:sz w:val="22"/>
              </w:rPr>
            </w:pPr>
            <w:r w:rsidRPr="00705BA5">
              <w:rPr>
                <w:rFonts w:eastAsia="SimSun"/>
                <w:sz w:val="22"/>
                <w:lang w:eastAsia="zh-CN"/>
              </w:rPr>
              <w:t>1-5 or 1-5a or 1-6</w:t>
            </w:r>
          </w:p>
        </w:tc>
        <w:tc>
          <w:tcPr>
            <w:tcW w:w="230" w:type="pct"/>
            <w:shd w:val="clear" w:color="auto" w:fill="auto"/>
            <w:vAlign w:val="center"/>
          </w:tcPr>
          <w:p w14:paraId="15151391" w14:textId="77777777" w:rsidR="001E1A79" w:rsidRPr="00705BA5" w:rsidRDefault="001E1A79" w:rsidP="0003773E">
            <w:pPr>
              <w:snapToGrid w:val="0"/>
              <w:rPr>
                <w:rFonts w:eastAsia="MS PGothic"/>
                <w:sz w:val="22"/>
              </w:rPr>
            </w:pPr>
            <w:r w:rsidRPr="00705BA5">
              <w:rPr>
                <w:rFonts w:eastAsia="SimSun"/>
                <w:sz w:val="22"/>
                <w:lang w:eastAsia="zh-CN"/>
              </w:rPr>
              <w:t>Yes</w:t>
            </w:r>
          </w:p>
        </w:tc>
        <w:tc>
          <w:tcPr>
            <w:tcW w:w="511" w:type="pct"/>
            <w:shd w:val="clear" w:color="auto" w:fill="auto"/>
            <w:vAlign w:val="center"/>
          </w:tcPr>
          <w:p w14:paraId="649C61BD" w14:textId="77777777" w:rsidR="001E1A79" w:rsidRPr="00705BA5" w:rsidRDefault="001E1A79" w:rsidP="0003773E">
            <w:pPr>
              <w:snapToGrid w:val="0"/>
              <w:rPr>
                <w:rFonts w:eastAsia="MS PGothic"/>
                <w:sz w:val="22"/>
              </w:rPr>
            </w:pPr>
          </w:p>
        </w:tc>
        <w:tc>
          <w:tcPr>
            <w:tcW w:w="296" w:type="pct"/>
            <w:shd w:val="clear" w:color="auto" w:fill="auto"/>
            <w:vAlign w:val="center"/>
          </w:tcPr>
          <w:p w14:paraId="5E5E751D" w14:textId="77777777" w:rsidR="001E1A79" w:rsidRPr="00705BA5" w:rsidRDefault="001E1A79" w:rsidP="0003773E">
            <w:pPr>
              <w:rPr>
                <w:rFonts w:eastAsia="MS PGothic"/>
                <w:sz w:val="22"/>
              </w:rPr>
            </w:pPr>
            <w:r w:rsidRPr="00705BA5">
              <w:rPr>
                <w:rFonts w:eastAsia="SimSun"/>
                <w:sz w:val="22"/>
                <w:lang w:eastAsia="zh-CN"/>
              </w:rPr>
              <w:t>Type 4</w:t>
            </w:r>
          </w:p>
        </w:tc>
        <w:tc>
          <w:tcPr>
            <w:tcW w:w="309" w:type="pct"/>
            <w:shd w:val="clear" w:color="auto" w:fill="auto"/>
            <w:vAlign w:val="center"/>
          </w:tcPr>
          <w:p w14:paraId="68BFB120" w14:textId="77777777" w:rsidR="001E1A79" w:rsidRPr="00705BA5" w:rsidRDefault="001E1A79" w:rsidP="0003773E">
            <w:pPr>
              <w:snapToGrid w:val="0"/>
              <w:rPr>
                <w:rFonts w:eastAsia="MS PGothic"/>
                <w:sz w:val="22"/>
              </w:rPr>
            </w:pPr>
            <w:r w:rsidRPr="00705BA5">
              <w:rPr>
                <w:rFonts w:eastAsia="SimSun"/>
                <w:sz w:val="22"/>
                <w:lang w:eastAsia="zh-CN"/>
              </w:rPr>
              <w:t>No need</w:t>
            </w:r>
          </w:p>
        </w:tc>
        <w:tc>
          <w:tcPr>
            <w:tcW w:w="309" w:type="pct"/>
            <w:shd w:val="clear" w:color="auto" w:fill="auto"/>
            <w:vAlign w:val="center"/>
          </w:tcPr>
          <w:p w14:paraId="1CFAFF6E" w14:textId="77777777" w:rsidR="001E1A79" w:rsidRPr="00705BA5" w:rsidRDefault="001E1A79" w:rsidP="0003773E">
            <w:pPr>
              <w:snapToGrid w:val="0"/>
              <w:rPr>
                <w:rFonts w:eastAsia="MS PGothic"/>
                <w:sz w:val="22"/>
              </w:rPr>
            </w:pPr>
            <w:r w:rsidRPr="00705BA5">
              <w:rPr>
                <w:rFonts w:eastAsia="SimSun"/>
                <w:sz w:val="22"/>
                <w:lang w:eastAsia="zh-CN"/>
              </w:rPr>
              <w:t>No need</w:t>
            </w:r>
          </w:p>
        </w:tc>
        <w:tc>
          <w:tcPr>
            <w:tcW w:w="253" w:type="pct"/>
            <w:shd w:val="clear" w:color="auto" w:fill="auto"/>
            <w:vAlign w:val="center"/>
          </w:tcPr>
          <w:p w14:paraId="6425DA87" w14:textId="77777777" w:rsidR="001E1A79" w:rsidRPr="00705BA5" w:rsidRDefault="001E1A79" w:rsidP="0003773E">
            <w:pPr>
              <w:snapToGrid w:val="0"/>
              <w:rPr>
                <w:rFonts w:eastAsia="MS PGothic"/>
                <w:sz w:val="22"/>
              </w:rPr>
            </w:pPr>
          </w:p>
        </w:tc>
        <w:tc>
          <w:tcPr>
            <w:tcW w:w="396" w:type="pct"/>
            <w:shd w:val="clear" w:color="auto" w:fill="auto"/>
            <w:vAlign w:val="center"/>
          </w:tcPr>
          <w:p w14:paraId="1B3D5665" w14:textId="77777777" w:rsidR="001E1A79" w:rsidRPr="00705BA5" w:rsidRDefault="001E1A79" w:rsidP="0003773E">
            <w:pPr>
              <w:snapToGrid w:val="0"/>
              <w:rPr>
                <w:rFonts w:eastAsia="MS PGothic"/>
                <w:sz w:val="22"/>
              </w:rPr>
            </w:pPr>
            <w:r w:rsidRPr="00705BA5">
              <w:rPr>
                <w:rFonts w:eastAsia="SimSun"/>
                <w:sz w:val="22"/>
                <w:lang w:eastAsia="zh-CN"/>
              </w:rPr>
              <w:t>Note: If UE supports any of 1-5, 1-5a, and 1-6, UE shall report this capability 1-13</w:t>
            </w:r>
          </w:p>
        </w:tc>
        <w:tc>
          <w:tcPr>
            <w:tcW w:w="287" w:type="pct"/>
            <w:shd w:val="clear" w:color="auto" w:fill="auto"/>
            <w:vAlign w:val="center"/>
          </w:tcPr>
          <w:p w14:paraId="1B282301" w14:textId="77777777" w:rsidR="001E1A79" w:rsidRPr="00705BA5" w:rsidRDefault="001E1A79" w:rsidP="0003773E">
            <w:pPr>
              <w:snapToGrid w:val="0"/>
              <w:rPr>
                <w:rFonts w:eastAsia="MS PGothic"/>
                <w:sz w:val="22"/>
              </w:rPr>
            </w:pPr>
            <w:r w:rsidRPr="00705BA5">
              <w:rPr>
                <w:rFonts w:eastAsia="SimSun"/>
                <w:sz w:val="22"/>
                <w:lang w:eastAsia="zh-CN"/>
              </w:rPr>
              <w:t>RAN1</w:t>
            </w:r>
          </w:p>
        </w:tc>
        <w:tc>
          <w:tcPr>
            <w:tcW w:w="528" w:type="pct"/>
            <w:shd w:val="clear" w:color="auto" w:fill="auto"/>
            <w:vAlign w:val="center"/>
          </w:tcPr>
          <w:p w14:paraId="6DD3ADAF" w14:textId="77777777" w:rsidR="001E1A79" w:rsidRPr="00705BA5" w:rsidRDefault="001E1A79" w:rsidP="0003773E">
            <w:pPr>
              <w:rPr>
                <w:rFonts w:eastAsia="Times New Roman"/>
                <w:sz w:val="22"/>
              </w:rPr>
            </w:pPr>
            <w:r w:rsidRPr="00705BA5">
              <w:rPr>
                <w:rFonts w:eastAsia="SimSun"/>
                <w:sz w:val="22"/>
                <w:lang w:eastAsia="zh-CN"/>
              </w:rPr>
              <w:t>Candidate value set: {4,8,16,32,64, 96}</w:t>
            </w:r>
          </w:p>
        </w:tc>
      </w:tr>
      <w:tr w:rsidR="001E1A79" w:rsidRPr="00705BA5" w14:paraId="38BFCB0D" w14:textId="77777777" w:rsidTr="001E1A79">
        <w:trPr>
          <w:trHeight w:val="525"/>
        </w:trPr>
        <w:tc>
          <w:tcPr>
            <w:tcW w:w="253" w:type="pct"/>
            <w:shd w:val="clear" w:color="auto" w:fill="auto"/>
            <w:vAlign w:val="center"/>
          </w:tcPr>
          <w:p w14:paraId="2F7385D0" w14:textId="77777777" w:rsidR="001E1A79" w:rsidRPr="00705BA5" w:rsidRDefault="001E1A79" w:rsidP="0003773E">
            <w:pPr>
              <w:rPr>
                <w:rFonts w:eastAsia="Times New Roman"/>
                <w:sz w:val="22"/>
              </w:rPr>
            </w:pPr>
            <w:r w:rsidRPr="00705BA5">
              <w:rPr>
                <w:rFonts w:eastAsia="SimSun"/>
                <w:sz w:val="22"/>
                <w:lang w:eastAsia="zh-CN"/>
              </w:rPr>
              <w:t>1-14</w:t>
            </w:r>
          </w:p>
        </w:tc>
        <w:tc>
          <w:tcPr>
            <w:tcW w:w="635" w:type="pct"/>
            <w:shd w:val="clear" w:color="auto" w:fill="auto"/>
            <w:vAlign w:val="center"/>
          </w:tcPr>
          <w:p w14:paraId="7DE13E0C" w14:textId="77777777" w:rsidR="001E1A79" w:rsidRPr="00705BA5" w:rsidRDefault="001E1A79" w:rsidP="0003773E">
            <w:pPr>
              <w:rPr>
                <w:rFonts w:eastAsia="Times New Roman"/>
                <w:sz w:val="22"/>
              </w:rPr>
            </w:pPr>
            <w:r w:rsidRPr="00705BA5">
              <w:rPr>
                <w:rFonts w:eastAsia="MS PGothic"/>
                <w:sz w:val="22"/>
              </w:rPr>
              <w:t xml:space="preserve">Maximal number of CSI-RS resources within a slot per </w:t>
            </w:r>
            <w:proofErr w:type="spellStart"/>
            <w:r w:rsidRPr="00705BA5">
              <w:rPr>
                <w:rFonts w:eastAsia="MS PGothic"/>
                <w:sz w:val="22"/>
              </w:rPr>
              <w:t>PCell</w:t>
            </w:r>
            <w:proofErr w:type="spellEnd"/>
            <w:r w:rsidRPr="00705BA5">
              <w:rPr>
                <w:rFonts w:eastAsia="MS PGothic"/>
                <w:sz w:val="22"/>
              </w:rPr>
              <w:t>/</w:t>
            </w:r>
            <w:proofErr w:type="spellStart"/>
            <w:r w:rsidRPr="00705BA5">
              <w:rPr>
                <w:rFonts w:eastAsia="MS PGothic"/>
                <w:sz w:val="22"/>
              </w:rPr>
              <w:t>PSCell</w:t>
            </w:r>
            <w:proofErr w:type="spellEnd"/>
            <w:r w:rsidRPr="00705BA5">
              <w:rPr>
                <w:rFonts w:eastAsia="MS PGothic"/>
                <w:sz w:val="22"/>
              </w:rPr>
              <w:t xml:space="preserve"> for CSI-RS based RLM</w:t>
            </w:r>
          </w:p>
        </w:tc>
        <w:tc>
          <w:tcPr>
            <w:tcW w:w="709" w:type="pct"/>
            <w:shd w:val="clear" w:color="auto" w:fill="auto"/>
            <w:vAlign w:val="center"/>
          </w:tcPr>
          <w:p w14:paraId="4516491F" w14:textId="77777777" w:rsidR="001E1A79" w:rsidRPr="00705BA5" w:rsidRDefault="001E1A79" w:rsidP="0003773E">
            <w:pPr>
              <w:rPr>
                <w:rFonts w:eastAsia="Times New Roman"/>
                <w:sz w:val="22"/>
              </w:rPr>
            </w:pPr>
          </w:p>
        </w:tc>
        <w:tc>
          <w:tcPr>
            <w:tcW w:w="283" w:type="pct"/>
            <w:shd w:val="clear" w:color="auto" w:fill="auto"/>
            <w:vAlign w:val="center"/>
          </w:tcPr>
          <w:p w14:paraId="0300005C" w14:textId="77777777" w:rsidR="001E1A79" w:rsidRPr="00705BA5" w:rsidRDefault="001E1A79" w:rsidP="0003773E">
            <w:pPr>
              <w:rPr>
                <w:rFonts w:eastAsia="Times New Roman"/>
                <w:sz w:val="22"/>
              </w:rPr>
            </w:pPr>
            <w:r w:rsidRPr="00705BA5">
              <w:rPr>
                <w:rFonts w:eastAsia="SimSun"/>
                <w:sz w:val="22"/>
                <w:lang w:eastAsia="zh-CN"/>
              </w:rPr>
              <w:t>1-7 or 1-8</w:t>
            </w:r>
          </w:p>
        </w:tc>
        <w:tc>
          <w:tcPr>
            <w:tcW w:w="230" w:type="pct"/>
            <w:shd w:val="clear" w:color="auto" w:fill="auto"/>
            <w:vAlign w:val="center"/>
          </w:tcPr>
          <w:p w14:paraId="321A7196" w14:textId="77777777" w:rsidR="001E1A79" w:rsidRPr="00705BA5" w:rsidRDefault="001E1A79" w:rsidP="0003773E">
            <w:pPr>
              <w:snapToGrid w:val="0"/>
              <w:rPr>
                <w:rFonts w:eastAsia="MS PGothic"/>
                <w:sz w:val="22"/>
              </w:rPr>
            </w:pPr>
            <w:r w:rsidRPr="00705BA5">
              <w:rPr>
                <w:rFonts w:eastAsia="SimSun"/>
                <w:sz w:val="22"/>
                <w:lang w:eastAsia="zh-CN"/>
              </w:rPr>
              <w:t>Yes</w:t>
            </w:r>
          </w:p>
        </w:tc>
        <w:tc>
          <w:tcPr>
            <w:tcW w:w="511" w:type="pct"/>
            <w:shd w:val="clear" w:color="auto" w:fill="auto"/>
            <w:vAlign w:val="center"/>
          </w:tcPr>
          <w:p w14:paraId="3B8448C2" w14:textId="77777777" w:rsidR="001E1A79" w:rsidRPr="00705BA5" w:rsidRDefault="001E1A79" w:rsidP="0003773E">
            <w:pPr>
              <w:snapToGrid w:val="0"/>
              <w:rPr>
                <w:rFonts w:eastAsia="MS PGothic"/>
                <w:sz w:val="22"/>
              </w:rPr>
            </w:pPr>
          </w:p>
        </w:tc>
        <w:tc>
          <w:tcPr>
            <w:tcW w:w="296" w:type="pct"/>
            <w:shd w:val="clear" w:color="auto" w:fill="auto"/>
            <w:vAlign w:val="center"/>
          </w:tcPr>
          <w:p w14:paraId="5CE80CF9" w14:textId="77777777" w:rsidR="001E1A79" w:rsidRPr="00705BA5" w:rsidRDefault="001E1A79" w:rsidP="0003773E">
            <w:pPr>
              <w:rPr>
                <w:rFonts w:eastAsia="MS PGothic"/>
                <w:sz w:val="22"/>
              </w:rPr>
            </w:pPr>
            <w:r w:rsidRPr="00705BA5">
              <w:rPr>
                <w:rFonts w:eastAsia="SimSun"/>
                <w:sz w:val="22"/>
                <w:lang w:eastAsia="zh-CN"/>
              </w:rPr>
              <w:t>Type 4</w:t>
            </w:r>
          </w:p>
        </w:tc>
        <w:tc>
          <w:tcPr>
            <w:tcW w:w="309" w:type="pct"/>
            <w:shd w:val="clear" w:color="auto" w:fill="auto"/>
            <w:vAlign w:val="center"/>
          </w:tcPr>
          <w:p w14:paraId="4D4685C5" w14:textId="77777777" w:rsidR="001E1A79" w:rsidRPr="00705BA5" w:rsidRDefault="001E1A79" w:rsidP="0003773E">
            <w:pPr>
              <w:snapToGrid w:val="0"/>
              <w:rPr>
                <w:rFonts w:eastAsia="MS PGothic"/>
                <w:sz w:val="22"/>
              </w:rPr>
            </w:pPr>
            <w:r w:rsidRPr="00705BA5">
              <w:rPr>
                <w:rFonts w:eastAsia="SimSun"/>
                <w:sz w:val="22"/>
                <w:lang w:eastAsia="zh-CN"/>
              </w:rPr>
              <w:t>No need</w:t>
            </w:r>
          </w:p>
        </w:tc>
        <w:tc>
          <w:tcPr>
            <w:tcW w:w="309" w:type="pct"/>
            <w:shd w:val="clear" w:color="auto" w:fill="auto"/>
            <w:vAlign w:val="center"/>
          </w:tcPr>
          <w:p w14:paraId="2586C430" w14:textId="77777777" w:rsidR="001E1A79" w:rsidRPr="00705BA5" w:rsidRDefault="001E1A79" w:rsidP="0003773E">
            <w:pPr>
              <w:snapToGrid w:val="0"/>
              <w:rPr>
                <w:rFonts w:eastAsia="MS PGothic"/>
                <w:sz w:val="22"/>
              </w:rPr>
            </w:pPr>
            <w:r w:rsidRPr="00705BA5">
              <w:rPr>
                <w:rFonts w:eastAsia="SimSun"/>
                <w:sz w:val="22"/>
                <w:lang w:eastAsia="zh-CN"/>
              </w:rPr>
              <w:t>Yes</w:t>
            </w:r>
          </w:p>
        </w:tc>
        <w:tc>
          <w:tcPr>
            <w:tcW w:w="253" w:type="pct"/>
            <w:shd w:val="clear" w:color="auto" w:fill="auto"/>
            <w:vAlign w:val="center"/>
          </w:tcPr>
          <w:p w14:paraId="3E213550" w14:textId="77777777" w:rsidR="001E1A79" w:rsidRPr="00705BA5" w:rsidRDefault="001E1A79" w:rsidP="0003773E">
            <w:pPr>
              <w:snapToGrid w:val="0"/>
              <w:rPr>
                <w:rFonts w:eastAsia="MS PGothic"/>
                <w:sz w:val="22"/>
              </w:rPr>
            </w:pPr>
          </w:p>
        </w:tc>
        <w:tc>
          <w:tcPr>
            <w:tcW w:w="396" w:type="pct"/>
            <w:shd w:val="clear" w:color="auto" w:fill="auto"/>
            <w:vAlign w:val="center"/>
          </w:tcPr>
          <w:p w14:paraId="1B0709AB" w14:textId="77777777" w:rsidR="001E1A79" w:rsidRPr="00705BA5" w:rsidRDefault="001E1A79" w:rsidP="0003773E">
            <w:pPr>
              <w:snapToGrid w:val="0"/>
              <w:rPr>
                <w:rFonts w:eastAsia="MS PGothic"/>
                <w:sz w:val="22"/>
              </w:rPr>
            </w:pPr>
            <w:r w:rsidRPr="00705BA5">
              <w:rPr>
                <w:rFonts w:eastAsia="SimSun"/>
                <w:sz w:val="22"/>
                <w:lang w:eastAsia="zh-CN"/>
              </w:rPr>
              <w:t>Note: If UE supports any of 1-7 and 1-8, UE shall report this capability 1-14</w:t>
            </w:r>
          </w:p>
        </w:tc>
        <w:tc>
          <w:tcPr>
            <w:tcW w:w="287" w:type="pct"/>
            <w:shd w:val="clear" w:color="auto" w:fill="auto"/>
            <w:vAlign w:val="center"/>
          </w:tcPr>
          <w:p w14:paraId="780AA329" w14:textId="77777777" w:rsidR="001E1A79" w:rsidRPr="00705BA5" w:rsidRDefault="001E1A79" w:rsidP="0003773E">
            <w:pPr>
              <w:snapToGrid w:val="0"/>
              <w:rPr>
                <w:rFonts w:eastAsia="MS PGothic"/>
                <w:sz w:val="22"/>
              </w:rPr>
            </w:pPr>
            <w:r w:rsidRPr="00705BA5">
              <w:rPr>
                <w:rFonts w:eastAsia="SimSun"/>
                <w:sz w:val="22"/>
                <w:lang w:eastAsia="zh-CN"/>
              </w:rPr>
              <w:t>RAN1</w:t>
            </w:r>
          </w:p>
        </w:tc>
        <w:tc>
          <w:tcPr>
            <w:tcW w:w="528" w:type="pct"/>
            <w:shd w:val="clear" w:color="auto" w:fill="auto"/>
            <w:vAlign w:val="center"/>
          </w:tcPr>
          <w:p w14:paraId="4B224505" w14:textId="77777777" w:rsidR="001E1A79" w:rsidRPr="00705BA5" w:rsidRDefault="001E1A79" w:rsidP="0003773E">
            <w:pPr>
              <w:rPr>
                <w:rFonts w:eastAsia="Times New Roman"/>
                <w:sz w:val="22"/>
              </w:rPr>
            </w:pPr>
            <w:r w:rsidRPr="00705BA5">
              <w:rPr>
                <w:rFonts w:eastAsia="SimSun"/>
                <w:sz w:val="22"/>
                <w:lang w:eastAsia="zh-CN"/>
              </w:rPr>
              <w:t>Candidate value set: {2,4, 6, 8}</w:t>
            </w:r>
          </w:p>
        </w:tc>
      </w:tr>
    </w:tbl>
    <w:p w14:paraId="38CD3323" w14:textId="635B67FE" w:rsidR="00E3237C" w:rsidRDefault="00E3237C"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44B15590" w14:textId="77777777" w:rsidR="00C763B5" w:rsidRDefault="00C763B5"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BD50062" w14:textId="7ABAFA13" w:rsidR="00726E72" w:rsidRPr="00553016" w:rsidRDefault="009C0EB9" w:rsidP="00A26AA5">
      <w:pPr>
        <w:snapToGrid w:val="0"/>
        <w:spacing w:after="120"/>
        <w:rPr>
          <w:rFonts w:eastAsia="MS PGothic"/>
          <w:sz w:val="22"/>
        </w:rPr>
      </w:pPr>
      <w:r w:rsidRPr="006021FF">
        <w:rPr>
          <w:rFonts w:eastAsia="Malgun Gothic" w:cs="Batang"/>
          <w:b/>
          <w:bCs/>
          <w:sz w:val="22"/>
          <w:szCs w:val="22"/>
          <w:lang w:val="en-US" w:eastAsia="en-US"/>
        </w:rPr>
        <w:t xml:space="preserve">Example </w:t>
      </w:r>
      <w:r>
        <w:rPr>
          <w:rFonts w:eastAsia="Malgun Gothic" w:cs="Batang"/>
          <w:b/>
          <w:bCs/>
          <w:sz w:val="22"/>
          <w:szCs w:val="22"/>
          <w:lang w:val="en-US" w:eastAsia="en-US"/>
        </w:rPr>
        <w:t>13</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FB1F33">
        <w:rPr>
          <w:rFonts w:eastAsia="Malgun Gothic" w:cs="Batang"/>
          <w:sz w:val="22"/>
          <w:szCs w:val="22"/>
          <w:lang w:val="en-US" w:eastAsia="en-US"/>
        </w:rPr>
        <w:t>Following text is missing from 38.306: “</w:t>
      </w:r>
      <w:r w:rsidR="00FB1F33" w:rsidRPr="00705BA5">
        <w:rPr>
          <w:rFonts w:eastAsia="MS PGothic"/>
          <w:sz w:val="22"/>
        </w:rPr>
        <w:t>Some relaxations to this requirement may be applicable in the future (including in Rel-15).</w:t>
      </w:r>
      <w:r w:rsidR="00FB1F33">
        <w:rPr>
          <w:rFonts w:eastAsia="MS PGothic"/>
          <w:sz w:val="22"/>
        </w:rPr>
        <w:t>”</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6"/>
        <w:gridCol w:w="2630"/>
        <w:gridCol w:w="2938"/>
        <w:gridCol w:w="1172"/>
        <w:gridCol w:w="955"/>
        <w:gridCol w:w="2119"/>
        <w:gridCol w:w="1227"/>
        <w:gridCol w:w="1281"/>
        <w:gridCol w:w="1281"/>
        <w:gridCol w:w="1050"/>
        <w:gridCol w:w="1639"/>
        <w:gridCol w:w="1191"/>
        <w:gridCol w:w="2187"/>
        <w:gridCol w:w="1919"/>
      </w:tblGrid>
      <w:tr w:rsidR="00FB1F33" w:rsidRPr="00705BA5" w14:paraId="3A8B0AFB" w14:textId="77777777" w:rsidTr="003072D3">
        <w:trPr>
          <w:trHeight w:val="525"/>
        </w:trPr>
        <w:tc>
          <w:tcPr>
            <w:tcW w:w="215" w:type="pct"/>
            <w:shd w:val="clear" w:color="auto" w:fill="auto"/>
            <w:vAlign w:val="center"/>
          </w:tcPr>
          <w:p w14:paraId="2AC54584" w14:textId="77777777" w:rsidR="00FB1F33" w:rsidRPr="00705BA5" w:rsidRDefault="00FB1F33" w:rsidP="0003773E">
            <w:pPr>
              <w:rPr>
                <w:rFonts w:eastAsia="Times New Roman"/>
                <w:sz w:val="22"/>
              </w:rPr>
            </w:pPr>
            <w:r w:rsidRPr="00705BA5">
              <w:rPr>
                <w:rFonts w:eastAsia="Times New Roman"/>
                <w:sz w:val="22"/>
              </w:rPr>
              <w:t>2-3</w:t>
            </w:r>
          </w:p>
        </w:tc>
        <w:tc>
          <w:tcPr>
            <w:tcW w:w="541" w:type="pct"/>
            <w:shd w:val="clear" w:color="auto" w:fill="auto"/>
            <w:vAlign w:val="center"/>
          </w:tcPr>
          <w:p w14:paraId="6D08A0E2" w14:textId="77777777" w:rsidR="00FB1F33" w:rsidRPr="00705BA5" w:rsidRDefault="00FB1F33" w:rsidP="0003773E">
            <w:pPr>
              <w:rPr>
                <w:rFonts w:eastAsia="Times New Roman"/>
                <w:sz w:val="22"/>
              </w:rPr>
            </w:pPr>
            <w:r w:rsidRPr="00705BA5">
              <w:rPr>
                <w:rFonts w:eastAsia="Times New Roman"/>
                <w:sz w:val="22"/>
              </w:rPr>
              <w:t>PDSCH MIMO layers</w:t>
            </w:r>
          </w:p>
        </w:tc>
        <w:tc>
          <w:tcPr>
            <w:tcW w:w="605" w:type="pct"/>
            <w:shd w:val="clear" w:color="auto" w:fill="auto"/>
            <w:vAlign w:val="center"/>
          </w:tcPr>
          <w:p w14:paraId="7F10E653" w14:textId="77777777" w:rsidR="00FB1F33" w:rsidRPr="00705BA5" w:rsidRDefault="00FB1F33" w:rsidP="0003773E">
            <w:pPr>
              <w:rPr>
                <w:rFonts w:eastAsia="Times New Roman"/>
                <w:sz w:val="22"/>
              </w:rPr>
            </w:pPr>
            <w:r w:rsidRPr="00705BA5">
              <w:rPr>
                <w:rFonts w:eastAsia="Times New Roman"/>
                <w:sz w:val="22"/>
              </w:rPr>
              <w:t>1. Supported maximal number of MIMO layers</w:t>
            </w:r>
          </w:p>
        </w:tc>
        <w:tc>
          <w:tcPr>
            <w:tcW w:w="241" w:type="pct"/>
            <w:shd w:val="clear" w:color="auto" w:fill="auto"/>
            <w:vAlign w:val="center"/>
          </w:tcPr>
          <w:p w14:paraId="4660F178" w14:textId="77777777" w:rsidR="00FB1F33" w:rsidRPr="00705BA5" w:rsidRDefault="00FB1F33" w:rsidP="0003773E">
            <w:pPr>
              <w:rPr>
                <w:rFonts w:eastAsia="Times New Roman"/>
                <w:sz w:val="22"/>
              </w:rPr>
            </w:pPr>
            <w:r w:rsidRPr="00705BA5">
              <w:rPr>
                <w:rFonts w:eastAsia="Times New Roman"/>
                <w:sz w:val="22"/>
              </w:rPr>
              <w:t>2-1</w:t>
            </w:r>
          </w:p>
        </w:tc>
        <w:tc>
          <w:tcPr>
            <w:tcW w:w="197" w:type="pct"/>
            <w:shd w:val="clear" w:color="auto" w:fill="auto"/>
            <w:vAlign w:val="center"/>
          </w:tcPr>
          <w:p w14:paraId="101C510D" w14:textId="77777777" w:rsidR="00FB1F33" w:rsidRPr="00705BA5" w:rsidRDefault="00FB1F33" w:rsidP="0003773E">
            <w:pPr>
              <w:snapToGrid w:val="0"/>
              <w:rPr>
                <w:rFonts w:eastAsia="MS PGothic"/>
                <w:sz w:val="22"/>
              </w:rPr>
            </w:pPr>
            <w:r w:rsidRPr="00705BA5">
              <w:rPr>
                <w:rFonts w:eastAsia="MS PGothic"/>
                <w:sz w:val="22"/>
              </w:rPr>
              <w:t>Yes</w:t>
            </w:r>
          </w:p>
        </w:tc>
        <w:tc>
          <w:tcPr>
            <w:tcW w:w="436" w:type="pct"/>
            <w:shd w:val="clear" w:color="auto" w:fill="auto"/>
            <w:vAlign w:val="center"/>
          </w:tcPr>
          <w:p w14:paraId="295E2C00" w14:textId="77777777" w:rsidR="00FB1F33" w:rsidRPr="00705BA5" w:rsidRDefault="00FB1F33" w:rsidP="0003773E">
            <w:pPr>
              <w:snapToGrid w:val="0"/>
              <w:rPr>
                <w:rFonts w:eastAsia="MS PGothic"/>
                <w:sz w:val="22"/>
              </w:rPr>
            </w:pPr>
            <w:r w:rsidRPr="00705BA5">
              <w:rPr>
                <w:rFonts w:eastAsia="MS PGothic"/>
                <w:sz w:val="22"/>
              </w:rPr>
              <w:t xml:space="preserve">Only one layer is supported </w:t>
            </w:r>
          </w:p>
        </w:tc>
        <w:tc>
          <w:tcPr>
            <w:tcW w:w="252" w:type="pct"/>
            <w:shd w:val="clear" w:color="auto" w:fill="auto"/>
            <w:vAlign w:val="center"/>
          </w:tcPr>
          <w:p w14:paraId="1CCAD265" w14:textId="77777777" w:rsidR="00FB1F33" w:rsidRPr="00705BA5" w:rsidRDefault="00FB1F33" w:rsidP="0003773E">
            <w:pPr>
              <w:rPr>
                <w:rFonts w:eastAsia="Times New Roman"/>
                <w:sz w:val="22"/>
              </w:rPr>
            </w:pPr>
            <w:r w:rsidRPr="00705BA5">
              <w:rPr>
                <w:rFonts w:eastAsia="Times New Roman"/>
                <w:sz w:val="22"/>
              </w:rPr>
              <w:t>Type 3</w:t>
            </w:r>
          </w:p>
        </w:tc>
        <w:tc>
          <w:tcPr>
            <w:tcW w:w="264" w:type="pct"/>
            <w:shd w:val="clear" w:color="auto" w:fill="auto"/>
            <w:vAlign w:val="center"/>
          </w:tcPr>
          <w:p w14:paraId="2BF630BA" w14:textId="77777777" w:rsidR="00FB1F33" w:rsidRPr="00705BA5" w:rsidRDefault="00FB1F33" w:rsidP="0003773E">
            <w:pPr>
              <w:snapToGrid w:val="0"/>
              <w:rPr>
                <w:rFonts w:eastAsia="MS PGothic"/>
                <w:sz w:val="22"/>
              </w:rPr>
            </w:pPr>
            <w:r w:rsidRPr="00705BA5">
              <w:rPr>
                <w:rFonts w:eastAsia="MS PGothic"/>
                <w:sz w:val="22"/>
              </w:rPr>
              <w:t>N.A.</w:t>
            </w:r>
          </w:p>
        </w:tc>
        <w:tc>
          <w:tcPr>
            <w:tcW w:w="264" w:type="pct"/>
            <w:shd w:val="clear" w:color="auto" w:fill="auto"/>
            <w:vAlign w:val="center"/>
          </w:tcPr>
          <w:p w14:paraId="1EB826B7" w14:textId="77777777" w:rsidR="00FB1F33" w:rsidRPr="00705BA5" w:rsidRDefault="00FB1F33" w:rsidP="0003773E">
            <w:pPr>
              <w:snapToGrid w:val="0"/>
              <w:rPr>
                <w:rFonts w:eastAsia="MS PGothic"/>
                <w:sz w:val="22"/>
              </w:rPr>
            </w:pPr>
            <w:r w:rsidRPr="00705BA5">
              <w:rPr>
                <w:rFonts w:eastAsia="MS PGothic"/>
                <w:sz w:val="22"/>
              </w:rPr>
              <w:t>N.A.</w:t>
            </w:r>
          </w:p>
        </w:tc>
        <w:tc>
          <w:tcPr>
            <w:tcW w:w="216" w:type="pct"/>
            <w:shd w:val="clear" w:color="auto" w:fill="auto"/>
            <w:vAlign w:val="center"/>
          </w:tcPr>
          <w:p w14:paraId="19B1F77A" w14:textId="77777777" w:rsidR="00FB1F33" w:rsidRPr="00705BA5" w:rsidRDefault="00FB1F33" w:rsidP="0003773E">
            <w:pPr>
              <w:snapToGrid w:val="0"/>
              <w:rPr>
                <w:rFonts w:eastAsia="MS PGothic"/>
                <w:sz w:val="22"/>
              </w:rPr>
            </w:pPr>
          </w:p>
        </w:tc>
        <w:tc>
          <w:tcPr>
            <w:tcW w:w="337" w:type="pct"/>
            <w:shd w:val="clear" w:color="auto" w:fill="auto"/>
            <w:vAlign w:val="center"/>
          </w:tcPr>
          <w:p w14:paraId="5B6FB140" w14:textId="77777777" w:rsidR="00FB1F33" w:rsidRPr="00705BA5" w:rsidRDefault="00FB1F33" w:rsidP="0003773E">
            <w:pPr>
              <w:snapToGrid w:val="0"/>
              <w:rPr>
                <w:rFonts w:eastAsia="MS PGothic"/>
                <w:sz w:val="22"/>
              </w:rPr>
            </w:pPr>
          </w:p>
        </w:tc>
        <w:tc>
          <w:tcPr>
            <w:tcW w:w="245" w:type="pct"/>
            <w:shd w:val="clear" w:color="auto" w:fill="auto"/>
            <w:vAlign w:val="center"/>
          </w:tcPr>
          <w:p w14:paraId="66EFCB59" w14:textId="77777777" w:rsidR="00FB1F33" w:rsidRPr="00705BA5" w:rsidRDefault="00FB1F33" w:rsidP="0003773E">
            <w:pPr>
              <w:snapToGrid w:val="0"/>
              <w:rPr>
                <w:rFonts w:eastAsia="MS PGothic"/>
                <w:sz w:val="22"/>
              </w:rPr>
            </w:pPr>
            <w:r w:rsidRPr="00705BA5">
              <w:rPr>
                <w:rFonts w:eastAsia="MS PGothic"/>
                <w:sz w:val="22"/>
              </w:rPr>
              <w:t>RAN1</w:t>
            </w:r>
          </w:p>
        </w:tc>
        <w:tc>
          <w:tcPr>
            <w:tcW w:w="450" w:type="pct"/>
            <w:shd w:val="clear" w:color="auto" w:fill="auto"/>
            <w:vAlign w:val="center"/>
          </w:tcPr>
          <w:p w14:paraId="18591324" w14:textId="77777777" w:rsidR="00FB1F33" w:rsidRPr="00705BA5" w:rsidRDefault="00FB1F33" w:rsidP="0003773E">
            <w:pPr>
              <w:rPr>
                <w:rFonts w:eastAsia="Times New Roman"/>
                <w:sz w:val="22"/>
              </w:rPr>
            </w:pPr>
            <w:r w:rsidRPr="00705BA5">
              <w:rPr>
                <w:rFonts w:eastAsia="Times New Roman"/>
                <w:sz w:val="22"/>
              </w:rPr>
              <w:t xml:space="preserve">Mandatory with capability </w:t>
            </w:r>
            <w:proofErr w:type="spellStart"/>
            <w:r w:rsidRPr="00705BA5">
              <w:rPr>
                <w:rFonts w:eastAsia="Times New Roman"/>
                <w:sz w:val="22"/>
              </w:rPr>
              <w:t>signaling</w:t>
            </w:r>
            <w:proofErr w:type="spellEnd"/>
          </w:p>
          <w:p w14:paraId="2C3FFE95" w14:textId="77777777" w:rsidR="00FB1F33" w:rsidRPr="00705BA5" w:rsidRDefault="00FB1F33" w:rsidP="0003773E">
            <w:pPr>
              <w:rPr>
                <w:rFonts w:eastAsia="Times New Roman"/>
                <w:sz w:val="22"/>
                <w:highlight w:val="yellow"/>
              </w:rPr>
            </w:pPr>
            <w:r w:rsidRPr="00705BA5">
              <w:rPr>
                <w:rFonts w:eastAsia="Times New Roman"/>
                <w:sz w:val="22"/>
              </w:rPr>
              <w:t>Candidate values: {1,2,4,8}</w:t>
            </w:r>
          </w:p>
          <w:p w14:paraId="2E165DF1" w14:textId="77777777" w:rsidR="00FB1F33" w:rsidRPr="00705BA5" w:rsidRDefault="00FB1F33" w:rsidP="0003773E">
            <w:pPr>
              <w:rPr>
                <w:rFonts w:eastAsia="Times New Roman"/>
                <w:sz w:val="22"/>
                <w:highlight w:val="yellow"/>
              </w:rPr>
            </w:pPr>
          </w:p>
          <w:p w14:paraId="2B1EA8CA" w14:textId="77777777" w:rsidR="00FB1F33" w:rsidRPr="00705BA5" w:rsidRDefault="00FB1F33" w:rsidP="0003773E">
            <w:pPr>
              <w:rPr>
                <w:rFonts w:eastAsia="Times New Roman"/>
                <w:sz w:val="22"/>
              </w:rPr>
            </w:pPr>
          </w:p>
        </w:tc>
        <w:tc>
          <w:tcPr>
            <w:tcW w:w="395" w:type="pct"/>
            <w:vAlign w:val="center"/>
          </w:tcPr>
          <w:p w14:paraId="523E16BD" w14:textId="77777777" w:rsidR="00FB1F33" w:rsidRPr="00705BA5" w:rsidRDefault="00FB1F33" w:rsidP="0003773E">
            <w:pPr>
              <w:snapToGrid w:val="0"/>
              <w:rPr>
                <w:rFonts w:eastAsia="MS PGothic"/>
                <w:sz w:val="22"/>
              </w:rPr>
            </w:pPr>
            <w:r w:rsidRPr="00705BA5">
              <w:rPr>
                <w:rFonts w:eastAsia="MS PGothic"/>
                <w:sz w:val="22"/>
              </w:rPr>
              <w:t xml:space="preserve"> </w:t>
            </w:r>
          </w:p>
          <w:p w14:paraId="32FB23D5" w14:textId="77777777" w:rsidR="00FB1F33" w:rsidRPr="00705BA5" w:rsidRDefault="00FB1F33" w:rsidP="0003773E">
            <w:pPr>
              <w:snapToGrid w:val="0"/>
              <w:rPr>
                <w:rFonts w:eastAsia="MS PGothic"/>
                <w:sz w:val="22"/>
              </w:rPr>
            </w:pPr>
          </w:p>
          <w:p w14:paraId="679A6DAE" w14:textId="77777777" w:rsidR="00FB1F33" w:rsidRPr="00705BA5" w:rsidRDefault="00FB1F33" w:rsidP="0003773E">
            <w:pPr>
              <w:snapToGrid w:val="0"/>
              <w:rPr>
                <w:rFonts w:eastAsia="MS PGothic"/>
                <w:sz w:val="22"/>
              </w:rPr>
            </w:pPr>
            <w:r w:rsidRPr="00705BA5">
              <w:rPr>
                <w:rFonts w:eastAsia="MS PGothic"/>
                <w:sz w:val="22"/>
              </w:rPr>
              <w:t xml:space="preserve">For single CC standalone NR, it is mandatory with capability </w:t>
            </w:r>
            <w:proofErr w:type="spellStart"/>
            <w:r w:rsidRPr="00705BA5">
              <w:rPr>
                <w:rFonts w:eastAsia="MS PGothic"/>
                <w:sz w:val="22"/>
              </w:rPr>
              <w:t>signaling</w:t>
            </w:r>
            <w:proofErr w:type="spellEnd"/>
            <w:r w:rsidRPr="00705BA5">
              <w:rPr>
                <w:rFonts w:eastAsia="MS PGothic"/>
                <w:sz w:val="22"/>
              </w:rPr>
              <w:t xml:space="preserve"> to support at least 4 MIMO layers in the bands where 4Rx is specified as mandatory for the given UE and at least 2 MIMO layers in FR2. </w:t>
            </w:r>
          </w:p>
          <w:p w14:paraId="2A6E9B1B" w14:textId="77777777" w:rsidR="00FB1F33" w:rsidRPr="00705BA5" w:rsidRDefault="00FB1F33" w:rsidP="0003773E">
            <w:pPr>
              <w:snapToGrid w:val="0"/>
              <w:rPr>
                <w:rFonts w:eastAsia="MS PGothic"/>
                <w:sz w:val="22"/>
              </w:rPr>
            </w:pPr>
            <w:r w:rsidRPr="00705BA5">
              <w:rPr>
                <w:rFonts w:eastAsia="MS PGothic"/>
                <w:sz w:val="22"/>
              </w:rPr>
              <w:t>Some relaxations to this requirement may be applicable in the future (including in Rel-15).</w:t>
            </w:r>
          </w:p>
          <w:p w14:paraId="70412E0D" w14:textId="77777777" w:rsidR="00FB1F33" w:rsidRPr="00705BA5" w:rsidRDefault="00FB1F33" w:rsidP="0003773E">
            <w:pPr>
              <w:snapToGrid w:val="0"/>
              <w:rPr>
                <w:rFonts w:eastAsia="MS PGothic"/>
                <w:sz w:val="22"/>
              </w:rPr>
            </w:pPr>
            <w:r w:rsidRPr="00705BA5">
              <w:rPr>
                <w:rFonts w:eastAsia="MS PGothic"/>
                <w:sz w:val="22"/>
              </w:rPr>
              <w:t xml:space="preserve">Mandatory in all cases means mandatory with capability </w:t>
            </w:r>
            <w:proofErr w:type="spellStart"/>
            <w:r w:rsidRPr="00705BA5">
              <w:rPr>
                <w:rFonts w:eastAsia="MS PGothic"/>
                <w:sz w:val="22"/>
              </w:rPr>
              <w:t>signaling</w:t>
            </w:r>
            <w:proofErr w:type="spellEnd"/>
            <w:r w:rsidRPr="00705BA5">
              <w:rPr>
                <w:rFonts w:eastAsia="MS PGothic"/>
                <w:sz w:val="22"/>
              </w:rPr>
              <w:t xml:space="preserve">. </w:t>
            </w:r>
          </w:p>
          <w:p w14:paraId="0F90A15C" w14:textId="77777777" w:rsidR="00FB1F33" w:rsidRPr="00705BA5" w:rsidRDefault="00FB1F33" w:rsidP="0003773E">
            <w:pPr>
              <w:snapToGrid w:val="0"/>
              <w:rPr>
                <w:rFonts w:eastAsia="MS PGothic"/>
                <w:sz w:val="22"/>
              </w:rPr>
            </w:pPr>
            <w:r w:rsidRPr="00705BA5">
              <w:rPr>
                <w:rFonts w:eastAsia="MS PGothic"/>
                <w:sz w:val="22"/>
              </w:rPr>
              <w:t xml:space="preserve">It is not expected that there is a </w:t>
            </w:r>
            <w:proofErr w:type="spellStart"/>
            <w:r w:rsidRPr="00705BA5">
              <w:rPr>
                <w:rFonts w:eastAsia="MS PGothic"/>
                <w:sz w:val="22"/>
              </w:rPr>
              <w:t>signaling</w:t>
            </w:r>
            <w:proofErr w:type="spellEnd"/>
            <w:r w:rsidRPr="00705BA5">
              <w:rPr>
                <w:rFonts w:eastAsia="MS PGothic"/>
                <w:sz w:val="22"/>
              </w:rPr>
              <w:t xml:space="preserve"> change (i.e. </w:t>
            </w:r>
            <w:proofErr w:type="spellStart"/>
            <w:r w:rsidRPr="00705BA5">
              <w:rPr>
                <w:rFonts w:eastAsia="MS PGothic"/>
                <w:sz w:val="22"/>
              </w:rPr>
              <w:t>signaling</w:t>
            </w:r>
            <w:proofErr w:type="spellEnd"/>
            <w:r w:rsidRPr="00705BA5">
              <w:rPr>
                <w:rFonts w:eastAsia="MS PGothic"/>
                <w:sz w:val="22"/>
              </w:rPr>
              <w:t xml:space="preserve"> remains to be defined as {1, 2, 4, 8} in every band and every band combination, including FR1 and FR2 in all cases.</w:t>
            </w:r>
          </w:p>
        </w:tc>
      </w:tr>
    </w:tbl>
    <w:p w14:paraId="3C5BC131" w14:textId="2065308A" w:rsidR="00EC2763" w:rsidRDefault="00EC2763"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503F1AD" w14:textId="77777777" w:rsidR="00C763B5" w:rsidRDefault="00C763B5"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03AA1AA" w14:textId="49D3E98D" w:rsidR="002D3108" w:rsidRPr="00553016" w:rsidRDefault="009C0EB9" w:rsidP="00A26AA5">
      <w:pPr>
        <w:snapToGrid w:val="0"/>
        <w:spacing w:after="120"/>
        <w:rPr>
          <w:rFonts w:eastAsia="MS PGothic"/>
          <w:sz w:val="22"/>
        </w:rPr>
      </w:pPr>
      <w:r w:rsidRPr="006021FF">
        <w:rPr>
          <w:rFonts w:eastAsia="Malgun Gothic" w:cs="Batang"/>
          <w:b/>
          <w:bCs/>
          <w:sz w:val="22"/>
          <w:szCs w:val="22"/>
          <w:lang w:val="en-US" w:eastAsia="en-US"/>
        </w:rPr>
        <w:t xml:space="preserve">Example </w:t>
      </w:r>
      <w:r>
        <w:rPr>
          <w:rFonts w:eastAsia="Malgun Gothic" w:cs="Batang"/>
          <w:b/>
          <w:bCs/>
          <w:sz w:val="22"/>
          <w:szCs w:val="22"/>
          <w:lang w:val="en-US" w:eastAsia="en-US"/>
        </w:rPr>
        <w:t>14</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681A37">
        <w:rPr>
          <w:rFonts w:eastAsia="Malgun Gothic" w:cs="Batang"/>
          <w:sz w:val="22"/>
          <w:szCs w:val="22"/>
          <w:lang w:val="en-US" w:eastAsia="en-US"/>
        </w:rPr>
        <w:t>Following text is missing from 38.306: “</w:t>
      </w:r>
      <w:r w:rsidR="00876D52" w:rsidRPr="00705BA5">
        <w:rPr>
          <w:rFonts w:eastAsia="MS PGothic"/>
          <w:sz w:val="22"/>
        </w:rPr>
        <w:t>UE is required to track only the active TCI states</w:t>
      </w:r>
      <w:r w:rsidR="00681A37">
        <w:rPr>
          <w:rFonts w:eastAsia="MS PGothic"/>
          <w:sz w:val="22"/>
        </w:rPr>
        <w:t>”</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6"/>
        <w:gridCol w:w="2630"/>
        <w:gridCol w:w="2938"/>
        <w:gridCol w:w="1172"/>
        <w:gridCol w:w="955"/>
        <w:gridCol w:w="2119"/>
        <w:gridCol w:w="1227"/>
        <w:gridCol w:w="1281"/>
        <w:gridCol w:w="1281"/>
        <w:gridCol w:w="1050"/>
        <w:gridCol w:w="1639"/>
        <w:gridCol w:w="1191"/>
        <w:gridCol w:w="2187"/>
        <w:gridCol w:w="1919"/>
      </w:tblGrid>
      <w:tr w:rsidR="00681A37" w:rsidRPr="00705BA5" w14:paraId="17D4B9F5" w14:textId="77777777" w:rsidTr="003072D3">
        <w:trPr>
          <w:trHeight w:val="525"/>
        </w:trPr>
        <w:tc>
          <w:tcPr>
            <w:tcW w:w="215" w:type="pct"/>
            <w:shd w:val="clear" w:color="auto" w:fill="auto"/>
            <w:vAlign w:val="center"/>
          </w:tcPr>
          <w:p w14:paraId="17082145" w14:textId="77777777" w:rsidR="00681A37" w:rsidRPr="00705BA5" w:rsidRDefault="00681A37" w:rsidP="0003773E">
            <w:pPr>
              <w:rPr>
                <w:rFonts w:eastAsia="Times New Roman"/>
                <w:sz w:val="22"/>
              </w:rPr>
            </w:pPr>
            <w:r w:rsidRPr="00705BA5">
              <w:rPr>
                <w:rFonts w:eastAsia="Times New Roman"/>
                <w:sz w:val="22"/>
              </w:rPr>
              <w:t>2-4</w:t>
            </w:r>
          </w:p>
        </w:tc>
        <w:tc>
          <w:tcPr>
            <w:tcW w:w="541" w:type="pct"/>
            <w:shd w:val="clear" w:color="auto" w:fill="auto"/>
            <w:vAlign w:val="center"/>
          </w:tcPr>
          <w:p w14:paraId="2DF1060C" w14:textId="77777777" w:rsidR="00681A37" w:rsidRPr="00705BA5" w:rsidRDefault="00681A37" w:rsidP="0003773E">
            <w:pPr>
              <w:rPr>
                <w:rFonts w:eastAsia="Times New Roman"/>
                <w:sz w:val="22"/>
              </w:rPr>
            </w:pPr>
            <w:r w:rsidRPr="00705BA5">
              <w:rPr>
                <w:rFonts w:eastAsia="Times New Roman"/>
                <w:sz w:val="22"/>
              </w:rPr>
              <w:t>TCI states for PDSCH</w:t>
            </w:r>
          </w:p>
        </w:tc>
        <w:tc>
          <w:tcPr>
            <w:tcW w:w="605" w:type="pct"/>
            <w:shd w:val="clear" w:color="auto" w:fill="auto"/>
            <w:vAlign w:val="center"/>
          </w:tcPr>
          <w:p w14:paraId="1281B3C2" w14:textId="77777777" w:rsidR="00681A37" w:rsidRPr="00705BA5" w:rsidRDefault="00681A37" w:rsidP="0003773E">
            <w:pPr>
              <w:rPr>
                <w:rFonts w:eastAsia="Times New Roman"/>
                <w:sz w:val="22"/>
              </w:rPr>
            </w:pPr>
            <w:r w:rsidRPr="00705BA5">
              <w:rPr>
                <w:rFonts w:eastAsia="Times New Roman"/>
                <w:sz w:val="22"/>
              </w:rPr>
              <w:t>1. Support number of active TCI states per BWP per CC, including control and data</w:t>
            </w:r>
          </w:p>
          <w:p w14:paraId="14D9D233" w14:textId="77777777" w:rsidR="00681A37" w:rsidRPr="00705BA5" w:rsidRDefault="00681A37" w:rsidP="0003773E">
            <w:pPr>
              <w:rPr>
                <w:rFonts w:eastAsia="Times New Roman"/>
                <w:sz w:val="22"/>
              </w:rPr>
            </w:pPr>
            <w:r w:rsidRPr="00705BA5">
              <w:rPr>
                <w:rFonts w:eastAsia="Times New Roman"/>
                <w:sz w:val="22"/>
              </w:rPr>
              <w:t>2. maximum number of configured TCI states</w:t>
            </w:r>
            <w:r w:rsidRPr="00705BA5">
              <w:rPr>
                <w:sz w:val="22"/>
              </w:rPr>
              <w:t xml:space="preserve"> </w:t>
            </w:r>
            <w:r w:rsidRPr="00705BA5">
              <w:rPr>
                <w:rFonts w:eastAsia="Times New Roman"/>
                <w:sz w:val="22"/>
              </w:rPr>
              <w:t>per CC for PDSCH</w:t>
            </w:r>
          </w:p>
        </w:tc>
        <w:tc>
          <w:tcPr>
            <w:tcW w:w="241" w:type="pct"/>
            <w:shd w:val="clear" w:color="auto" w:fill="auto"/>
            <w:vAlign w:val="center"/>
          </w:tcPr>
          <w:p w14:paraId="0361B544" w14:textId="77777777" w:rsidR="00681A37" w:rsidRPr="00705BA5" w:rsidRDefault="00681A37" w:rsidP="0003773E">
            <w:pPr>
              <w:rPr>
                <w:rFonts w:eastAsia="Times New Roman"/>
                <w:sz w:val="22"/>
              </w:rPr>
            </w:pPr>
            <w:r w:rsidRPr="00705BA5">
              <w:rPr>
                <w:rFonts w:eastAsia="Times New Roman"/>
                <w:sz w:val="22"/>
              </w:rPr>
              <w:t>2-1</w:t>
            </w:r>
          </w:p>
        </w:tc>
        <w:tc>
          <w:tcPr>
            <w:tcW w:w="197" w:type="pct"/>
            <w:shd w:val="clear" w:color="auto" w:fill="auto"/>
            <w:vAlign w:val="center"/>
          </w:tcPr>
          <w:p w14:paraId="567390CC" w14:textId="77777777" w:rsidR="00681A37" w:rsidRPr="00705BA5" w:rsidRDefault="00681A37" w:rsidP="0003773E">
            <w:pPr>
              <w:snapToGrid w:val="0"/>
              <w:rPr>
                <w:rFonts w:eastAsia="MS PGothic"/>
                <w:sz w:val="22"/>
              </w:rPr>
            </w:pPr>
            <w:r w:rsidRPr="00705BA5">
              <w:rPr>
                <w:rFonts w:eastAsia="MS PGothic"/>
                <w:sz w:val="22"/>
              </w:rPr>
              <w:t>Yes</w:t>
            </w:r>
          </w:p>
        </w:tc>
        <w:tc>
          <w:tcPr>
            <w:tcW w:w="436" w:type="pct"/>
            <w:shd w:val="clear" w:color="auto" w:fill="auto"/>
            <w:vAlign w:val="center"/>
          </w:tcPr>
          <w:p w14:paraId="2A86CA90" w14:textId="77777777" w:rsidR="00681A37" w:rsidRPr="00705BA5" w:rsidRDefault="00681A37" w:rsidP="0003773E">
            <w:pPr>
              <w:snapToGrid w:val="0"/>
              <w:rPr>
                <w:rFonts w:eastAsia="MS PGothic"/>
                <w:sz w:val="22"/>
              </w:rPr>
            </w:pPr>
            <w:r w:rsidRPr="00705BA5">
              <w:rPr>
                <w:rFonts w:eastAsia="MS PGothic"/>
                <w:sz w:val="22"/>
              </w:rPr>
              <w:t>Only one TCI state can be supported</w:t>
            </w:r>
          </w:p>
          <w:p w14:paraId="1015B1BC" w14:textId="77777777" w:rsidR="00681A37" w:rsidRPr="00705BA5" w:rsidRDefault="00681A37" w:rsidP="0003773E">
            <w:pPr>
              <w:snapToGrid w:val="0"/>
              <w:rPr>
                <w:rFonts w:eastAsia="MS PGothic"/>
                <w:sz w:val="22"/>
              </w:rPr>
            </w:pPr>
          </w:p>
        </w:tc>
        <w:tc>
          <w:tcPr>
            <w:tcW w:w="252" w:type="pct"/>
            <w:shd w:val="clear" w:color="auto" w:fill="auto"/>
            <w:vAlign w:val="center"/>
          </w:tcPr>
          <w:p w14:paraId="2B502E59" w14:textId="77777777" w:rsidR="00681A37" w:rsidRPr="00705BA5" w:rsidRDefault="00681A37" w:rsidP="0003773E">
            <w:pPr>
              <w:rPr>
                <w:rFonts w:eastAsia="Times New Roman"/>
                <w:sz w:val="22"/>
              </w:rPr>
            </w:pPr>
            <w:r w:rsidRPr="00705BA5">
              <w:rPr>
                <w:rFonts w:eastAsia="Times New Roman"/>
                <w:sz w:val="22"/>
              </w:rPr>
              <w:t xml:space="preserve">Type 1 </w:t>
            </w:r>
          </w:p>
        </w:tc>
        <w:tc>
          <w:tcPr>
            <w:tcW w:w="264" w:type="pct"/>
            <w:shd w:val="clear" w:color="auto" w:fill="auto"/>
            <w:vAlign w:val="center"/>
          </w:tcPr>
          <w:p w14:paraId="3E0ED6E3" w14:textId="77777777" w:rsidR="00681A37" w:rsidRPr="00705BA5" w:rsidRDefault="00681A37" w:rsidP="0003773E">
            <w:pPr>
              <w:snapToGrid w:val="0"/>
              <w:rPr>
                <w:rFonts w:eastAsia="MS PGothic"/>
                <w:sz w:val="22"/>
              </w:rPr>
            </w:pPr>
            <w:r w:rsidRPr="00705BA5">
              <w:rPr>
                <w:rFonts w:eastAsia="MS PGothic"/>
                <w:sz w:val="22"/>
              </w:rPr>
              <w:t xml:space="preserve">N.A. </w:t>
            </w:r>
          </w:p>
        </w:tc>
        <w:tc>
          <w:tcPr>
            <w:tcW w:w="264" w:type="pct"/>
            <w:shd w:val="clear" w:color="auto" w:fill="auto"/>
            <w:vAlign w:val="center"/>
          </w:tcPr>
          <w:p w14:paraId="5A56920A" w14:textId="77777777" w:rsidR="00681A37" w:rsidRPr="00705BA5" w:rsidRDefault="00681A37" w:rsidP="0003773E">
            <w:pPr>
              <w:snapToGrid w:val="0"/>
              <w:rPr>
                <w:rFonts w:eastAsia="MS PGothic"/>
                <w:sz w:val="22"/>
              </w:rPr>
            </w:pPr>
            <w:r w:rsidRPr="00705BA5">
              <w:rPr>
                <w:rFonts w:eastAsia="MS PGothic"/>
                <w:sz w:val="22"/>
              </w:rPr>
              <w:t>N.A.</w:t>
            </w:r>
          </w:p>
        </w:tc>
        <w:tc>
          <w:tcPr>
            <w:tcW w:w="216" w:type="pct"/>
            <w:shd w:val="clear" w:color="auto" w:fill="auto"/>
            <w:vAlign w:val="center"/>
          </w:tcPr>
          <w:p w14:paraId="462D5FBA" w14:textId="77777777" w:rsidR="00681A37" w:rsidRPr="00705BA5" w:rsidRDefault="00681A37" w:rsidP="0003773E">
            <w:pPr>
              <w:snapToGrid w:val="0"/>
              <w:rPr>
                <w:rFonts w:eastAsia="MS PGothic"/>
                <w:sz w:val="22"/>
              </w:rPr>
            </w:pPr>
          </w:p>
        </w:tc>
        <w:tc>
          <w:tcPr>
            <w:tcW w:w="337" w:type="pct"/>
            <w:shd w:val="clear" w:color="auto" w:fill="auto"/>
            <w:vAlign w:val="center"/>
          </w:tcPr>
          <w:p w14:paraId="55BE3118" w14:textId="77777777" w:rsidR="00681A37" w:rsidRPr="00705BA5" w:rsidRDefault="00681A37" w:rsidP="0003773E">
            <w:pPr>
              <w:snapToGrid w:val="0"/>
              <w:rPr>
                <w:rFonts w:eastAsia="MS PGothic"/>
                <w:sz w:val="22"/>
              </w:rPr>
            </w:pPr>
            <w:r w:rsidRPr="00705BA5">
              <w:rPr>
                <w:rFonts w:eastAsia="MS PGothic"/>
                <w:sz w:val="22"/>
              </w:rPr>
              <w:t>Note: UE is required to track only the active TCI states</w:t>
            </w:r>
          </w:p>
          <w:p w14:paraId="7C6E4D57" w14:textId="77777777" w:rsidR="00681A37" w:rsidRPr="00705BA5" w:rsidRDefault="00681A37" w:rsidP="0003773E">
            <w:pPr>
              <w:snapToGrid w:val="0"/>
              <w:rPr>
                <w:rFonts w:eastAsia="MS PGothic"/>
                <w:sz w:val="22"/>
              </w:rPr>
            </w:pPr>
          </w:p>
          <w:p w14:paraId="2E9A0AD4" w14:textId="77777777" w:rsidR="00681A37" w:rsidRPr="00705BA5" w:rsidRDefault="00681A37" w:rsidP="0003773E">
            <w:pPr>
              <w:snapToGrid w:val="0"/>
              <w:rPr>
                <w:rFonts w:eastAsia="MS PGothic"/>
                <w:sz w:val="22"/>
              </w:rPr>
            </w:pPr>
            <w:r w:rsidRPr="00705BA5">
              <w:rPr>
                <w:rFonts w:eastAsia="MS PGothic"/>
                <w:sz w:val="22"/>
              </w:rPr>
              <w:t xml:space="preserve">Note: For component 1 of FG2-4, if a UE </w:t>
            </w:r>
            <w:r w:rsidRPr="00705BA5">
              <w:rPr>
                <w:rFonts w:eastAsia="MS PGothic"/>
                <w:sz w:val="22"/>
              </w:rPr>
              <w:lastRenderedPageBreak/>
              <w:t>reports X active TCI state(s), it is not expected that more than X active QCL type D assumption(s) for any PDSCH and any CORESETs for a given BWP of a serving cell become active for the UE.</w:t>
            </w:r>
          </w:p>
        </w:tc>
        <w:tc>
          <w:tcPr>
            <w:tcW w:w="245" w:type="pct"/>
            <w:shd w:val="clear" w:color="auto" w:fill="auto"/>
            <w:vAlign w:val="center"/>
          </w:tcPr>
          <w:p w14:paraId="669E232E" w14:textId="77777777" w:rsidR="00681A37" w:rsidRPr="00705BA5" w:rsidRDefault="00681A37" w:rsidP="0003773E">
            <w:pPr>
              <w:snapToGrid w:val="0"/>
              <w:rPr>
                <w:rFonts w:eastAsia="MS PGothic"/>
                <w:sz w:val="22"/>
              </w:rPr>
            </w:pPr>
          </w:p>
        </w:tc>
        <w:tc>
          <w:tcPr>
            <w:tcW w:w="450" w:type="pct"/>
            <w:shd w:val="clear" w:color="auto" w:fill="auto"/>
            <w:vAlign w:val="center"/>
          </w:tcPr>
          <w:p w14:paraId="5BB89671" w14:textId="77777777" w:rsidR="00681A37" w:rsidRPr="00705BA5" w:rsidRDefault="00681A37" w:rsidP="0003773E">
            <w:pPr>
              <w:rPr>
                <w:rFonts w:eastAsia="Times New Roman"/>
                <w:sz w:val="22"/>
              </w:rPr>
            </w:pPr>
            <w:r w:rsidRPr="00705BA5">
              <w:rPr>
                <w:rFonts w:eastAsia="Times New Roman"/>
                <w:sz w:val="22"/>
              </w:rPr>
              <w:t xml:space="preserve">Mandatory with capability </w:t>
            </w:r>
          </w:p>
          <w:p w14:paraId="53705B1F" w14:textId="77777777" w:rsidR="00681A37" w:rsidRPr="00705BA5" w:rsidRDefault="00681A37" w:rsidP="0003773E">
            <w:pPr>
              <w:rPr>
                <w:rFonts w:eastAsia="Times New Roman"/>
                <w:sz w:val="22"/>
              </w:rPr>
            </w:pPr>
            <w:r w:rsidRPr="00705BA5">
              <w:rPr>
                <w:rFonts w:eastAsia="Times New Roman"/>
                <w:sz w:val="22"/>
              </w:rPr>
              <w:t>Component-1: Candidate value set: {1, 2, 4, 8}</w:t>
            </w:r>
          </w:p>
          <w:p w14:paraId="18648796" w14:textId="77777777" w:rsidR="00681A37" w:rsidRPr="00705BA5" w:rsidRDefault="00681A37" w:rsidP="0003773E">
            <w:pPr>
              <w:rPr>
                <w:rFonts w:eastAsia="Times New Roman"/>
                <w:sz w:val="22"/>
              </w:rPr>
            </w:pPr>
            <w:r w:rsidRPr="00705BA5">
              <w:rPr>
                <w:rFonts w:eastAsia="Times New Roman"/>
                <w:sz w:val="22"/>
              </w:rPr>
              <w:t>Component-2: candidate value set: {4, 8, 16, 32, 64, 128}</w:t>
            </w:r>
          </w:p>
          <w:p w14:paraId="63B2385E" w14:textId="77777777" w:rsidR="00681A37" w:rsidRPr="00705BA5" w:rsidRDefault="00681A37" w:rsidP="0003773E">
            <w:pPr>
              <w:rPr>
                <w:rFonts w:eastAsia="Times New Roman"/>
                <w:sz w:val="22"/>
              </w:rPr>
            </w:pPr>
            <w:r w:rsidRPr="00705BA5">
              <w:rPr>
                <w:rFonts w:eastAsia="Times New Roman"/>
                <w:sz w:val="22"/>
              </w:rPr>
              <w:lastRenderedPageBreak/>
              <w:t xml:space="preserve">UE is mandated to signal 64 for FR2. </w:t>
            </w:r>
          </w:p>
          <w:p w14:paraId="472954CD" w14:textId="77777777" w:rsidR="00681A37" w:rsidRPr="00705BA5" w:rsidRDefault="00681A37" w:rsidP="0003773E">
            <w:pPr>
              <w:rPr>
                <w:rFonts w:eastAsia="Times New Roman"/>
                <w:sz w:val="22"/>
              </w:rPr>
            </w:pPr>
            <w:r w:rsidRPr="00705BA5">
              <w:rPr>
                <w:rFonts w:eastAsia="Times New Roman"/>
                <w:sz w:val="22"/>
              </w:rPr>
              <w:t xml:space="preserve">For FR1, UE is mandated to report at least the max number of allowed SSB in the band </w:t>
            </w:r>
          </w:p>
        </w:tc>
        <w:tc>
          <w:tcPr>
            <w:tcW w:w="395" w:type="pct"/>
            <w:vAlign w:val="center"/>
          </w:tcPr>
          <w:p w14:paraId="17A71078" w14:textId="77777777" w:rsidR="00681A37" w:rsidRPr="00705BA5" w:rsidRDefault="00681A37" w:rsidP="0003773E">
            <w:pPr>
              <w:snapToGrid w:val="0"/>
              <w:rPr>
                <w:rFonts w:eastAsia="MS PGothic"/>
                <w:sz w:val="22"/>
              </w:rPr>
            </w:pPr>
          </w:p>
          <w:p w14:paraId="7F2F96D1" w14:textId="77777777" w:rsidR="00681A37" w:rsidRPr="00705BA5" w:rsidRDefault="00681A37" w:rsidP="0003773E">
            <w:pPr>
              <w:rPr>
                <w:rFonts w:eastAsia="Times New Roman"/>
                <w:sz w:val="22"/>
              </w:rPr>
            </w:pPr>
            <w:r w:rsidRPr="00705BA5">
              <w:rPr>
                <w:rFonts w:eastAsia="Times New Roman"/>
                <w:sz w:val="22"/>
              </w:rPr>
              <w:t xml:space="preserve">Mandatory with capability </w:t>
            </w:r>
            <w:proofErr w:type="spellStart"/>
            <w:r w:rsidRPr="00705BA5">
              <w:rPr>
                <w:rFonts w:eastAsia="Times New Roman"/>
                <w:sz w:val="22"/>
              </w:rPr>
              <w:t>signaling</w:t>
            </w:r>
            <w:proofErr w:type="spellEnd"/>
          </w:p>
          <w:p w14:paraId="5FB9DE37" w14:textId="77777777" w:rsidR="00681A37" w:rsidRPr="00705BA5" w:rsidRDefault="00681A37" w:rsidP="0003773E">
            <w:pPr>
              <w:rPr>
                <w:rFonts w:eastAsia="Times New Roman"/>
                <w:sz w:val="22"/>
              </w:rPr>
            </w:pPr>
            <w:r w:rsidRPr="00705BA5">
              <w:rPr>
                <w:rFonts w:eastAsia="Times New Roman"/>
                <w:sz w:val="22"/>
              </w:rPr>
              <w:t>Component-1: Candidate value set: {1, 2, 4, 8}</w:t>
            </w:r>
          </w:p>
          <w:p w14:paraId="788EBB6B" w14:textId="77777777" w:rsidR="00681A37" w:rsidRPr="00705BA5" w:rsidRDefault="00681A37" w:rsidP="0003773E">
            <w:pPr>
              <w:rPr>
                <w:rFonts w:eastAsia="Times New Roman"/>
                <w:sz w:val="22"/>
              </w:rPr>
            </w:pPr>
            <w:r w:rsidRPr="00705BA5">
              <w:rPr>
                <w:rFonts w:eastAsia="Times New Roman"/>
                <w:sz w:val="22"/>
              </w:rPr>
              <w:t xml:space="preserve">Component-2: candidate value </w:t>
            </w:r>
            <w:r w:rsidRPr="00705BA5">
              <w:rPr>
                <w:rFonts w:eastAsia="Times New Roman"/>
                <w:sz w:val="22"/>
              </w:rPr>
              <w:lastRenderedPageBreak/>
              <w:t>set: {4, 8, 16, 32, 64, 128}</w:t>
            </w:r>
          </w:p>
          <w:p w14:paraId="16B8F71A" w14:textId="77777777" w:rsidR="00681A37" w:rsidRPr="00705BA5" w:rsidRDefault="00681A37" w:rsidP="0003773E">
            <w:pPr>
              <w:rPr>
                <w:rFonts w:eastAsia="Times New Roman"/>
                <w:sz w:val="22"/>
              </w:rPr>
            </w:pPr>
            <w:r w:rsidRPr="00705BA5">
              <w:rPr>
                <w:rFonts w:eastAsia="Times New Roman"/>
                <w:sz w:val="22"/>
              </w:rPr>
              <w:t xml:space="preserve">UE is mandated to signal 64 for FR2. </w:t>
            </w:r>
          </w:p>
          <w:p w14:paraId="50EC6468" w14:textId="77777777" w:rsidR="00681A37" w:rsidRPr="00705BA5" w:rsidRDefault="00681A37" w:rsidP="0003773E">
            <w:pPr>
              <w:snapToGrid w:val="0"/>
              <w:rPr>
                <w:rFonts w:eastAsia="MS PGothic"/>
                <w:sz w:val="22"/>
              </w:rPr>
            </w:pPr>
            <w:r w:rsidRPr="00705BA5">
              <w:rPr>
                <w:rFonts w:eastAsia="Times New Roman"/>
                <w:sz w:val="22"/>
              </w:rPr>
              <w:t>For FR1, UE is mandated to report at least the max number of allowed SSB in the band</w:t>
            </w:r>
          </w:p>
        </w:tc>
      </w:tr>
    </w:tbl>
    <w:p w14:paraId="491FEA9D" w14:textId="6751BDBE" w:rsidR="002D3108" w:rsidRDefault="002D3108" w:rsidP="002D31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5F1E1A0C" w14:textId="20DA2038" w:rsidR="00164BF9" w:rsidRDefault="00164BF9"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1446124C" w14:textId="26454FFE" w:rsidR="00164BF9" w:rsidRDefault="00CE168E"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6021FF">
        <w:rPr>
          <w:rFonts w:eastAsia="Malgun Gothic" w:cs="Batang"/>
          <w:b/>
          <w:bCs/>
          <w:sz w:val="22"/>
          <w:szCs w:val="22"/>
          <w:lang w:val="en-US" w:eastAsia="en-US"/>
        </w:rPr>
        <w:t xml:space="preserve">Example </w:t>
      </w:r>
      <w:r>
        <w:rPr>
          <w:rFonts w:eastAsia="Malgun Gothic" w:cs="Batang"/>
          <w:b/>
          <w:bCs/>
          <w:sz w:val="22"/>
          <w:szCs w:val="22"/>
          <w:lang w:val="en-US" w:eastAsia="en-US"/>
        </w:rPr>
        <w:t>15</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A711B8">
        <w:rPr>
          <w:rFonts w:eastAsia="Malgun Gothic" w:cs="Batang"/>
          <w:sz w:val="22"/>
          <w:szCs w:val="22"/>
          <w:lang w:val="en-US" w:eastAsia="en-US"/>
        </w:rPr>
        <w:t xml:space="preserve">The specification </w:t>
      </w:r>
      <w:r w:rsidR="00553016">
        <w:rPr>
          <w:rFonts w:eastAsia="Malgun Gothic" w:cs="Batang"/>
          <w:sz w:val="22"/>
          <w:szCs w:val="22"/>
          <w:lang w:val="en-US" w:eastAsia="en-US"/>
        </w:rPr>
        <w:t xml:space="preserve">in 38.306 </w:t>
      </w:r>
      <w:r w:rsidR="00A711B8">
        <w:rPr>
          <w:rFonts w:eastAsia="Malgun Gothic" w:cs="Batang"/>
          <w:sz w:val="22"/>
          <w:szCs w:val="22"/>
          <w:lang w:val="en-US" w:eastAsia="en-US"/>
        </w:rPr>
        <w:t>is missing the following text</w:t>
      </w:r>
      <w:r w:rsidR="003156F1">
        <w:rPr>
          <w:rFonts w:eastAsia="Malgun Gothic" w:cs="Batang"/>
          <w:sz w:val="22"/>
          <w:szCs w:val="22"/>
          <w:lang w:val="en-US" w:eastAsia="en-US"/>
        </w:rPr>
        <w:t xml:space="preserve"> for</w:t>
      </w:r>
      <w:r w:rsidR="00970EA4">
        <w:rPr>
          <w:rFonts w:eastAsia="Malgun Gothic" w:cs="Batang"/>
          <w:sz w:val="22"/>
          <w:szCs w:val="22"/>
          <w:lang w:val="en-US" w:eastAsia="en-US"/>
        </w:rPr>
        <w:t xml:space="preserve"> FG</w:t>
      </w:r>
      <w:r w:rsidR="003156F1">
        <w:rPr>
          <w:rFonts w:eastAsia="Malgun Gothic" w:cs="Batang"/>
          <w:sz w:val="22"/>
          <w:szCs w:val="22"/>
          <w:lang w:val="en-US" w:eastAsia="en-US"/>
        </w:rPr>
        <w:t xml:space="preserve"> 2-36: </w:t>
      </w:r>
      <w:r w:rsidR="003156F1">
        <w:rPr>
          <w:rFonts w:eastAsia="Times New Roman"/>
          <w:sz w:val="22"/>
        </w:rPr>
        <w:t>“</w:t>
      </w:r>
      <w:r w:rsidR="003156F1" w:rsidRPr="00705BA5">
        <w:rPr>
          <w:rFonts w:eastAsia="Times New Roman"/>
          <w:sz w:val="22"/>
        </w:rPr>
        <w:t xml:space="preserve">for the purpose component-1 calculation: CSI-RS resources and </w:t>
      </w:r>
      <w:r w:rsidR="003156F1" w:rsidRPr="00705BA5">
        <w:rPr>
          <w:sz w:val="22"/>
        </w:rPr>
        <w:t>CSI-RS ports within one CSI-RS resource are counted N times if the CSI-RS resource is referred by N report settings</w:t>
      </w:r>
      <w:r w:rsidR="003156F1">
        <w:rPr>
          <w:sz w:val="22"/>
        </w:rPr>
        <w:t>”</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6"/>
        <w:gridCol w:w="2630"/>
        <w:gridCol w:w="2938"/>
        <w:gridCol w:w="1172"/>
        <w:gridCol w:w="955"/>
        <w:gridCol w:w="2119"/>
        <w:gridCol w:w="1227"/>
        <w:gridCol w:w="1281"/>
        <w:gridCol w:w="1281"/>
        <w:gridCol w:w="1050"/>
        <w:gridCol w:w="1639"/>
        <w:gridCol w:w="1191"/>
        <w:gridCol w:w="2187"/>
        <w:gridCol w:w="1919"/>
      </w:tblGrid>
      <w:tr w:rsidR="0078415F" w:rsidRPr="00705BA5" w14:paraId="49208446" w14:textId="77777777" w:rsidTr="00F0696D">
        <w:trPr>
          <w:trHeight w:val="525"/>
        </w:trPr>
        <w:tc>
          <w:tcPr>
            <w:tcW w:w="215" w:type="pct"/>
            <w:shd w:val="clear" w:color="auto" w:fill="auto"/>
            <w:vAlign w:val="center"/>
          </w:tcPr>
          <w:p w14:paraId="318AFAAB" w14:textId="77777777" w:rsidR="0078415F" w:rsidRPr="00705BA5" w:rsidRDefault="0078415F" w:rsidP="0003773E">
            <w:pPr>
              <w:rPr>
                <w:rFonts w:eastAsia="Times New Roman"/>
                <w:sz w:val="22"/>
              </w:rPr>
            </w:pPr>
            <w:r w:rsidRPr="00705BA5">
              <w:rPr>
                <w:rFonts w:eastAsia="Times New Roman"/>
                <w:sz w:val="22"/>
              </w:rPr>
              <w:t>2-36</w:t>
            </w:r>
          </w:p>
        </w:tc>
        <w:tc>
          <w:tcPr>
            <w:tcW w:w="541" w:type="pct"/>
            <w:shd w:val="clear" w:color="auto" w:fill="auto"/>
            <w:vAlign w:val="center"/>
          </w:tcPr>
          <w:p w14:paraId="3BBF4EA8" w14:textId="77777777" w:rsidR="0078415F" w:rsidRPr="00705BA5" w:rsidRDefault="0078415F" w:rsidP="0003773E">
            <w:pPr>
              <w:rPr>
                <w:rFonts w:eastAsia="Times New Roman"/>
                <w:sz w:val="22"/>
              </w:rPr>
            </w:pPr>
            <w:r w:rsidRPr="00705BA5">
              <w:rPr>
                <w:rFonts w:eastAsia="Times New Roman"/>
                <w:sz w:val="22"/>
              </w:rPr>
              <w:t xml:space="preserve">Type I single panel codebook </w:t>
            </w:r>
          </w:p>
        </w:tc>
        <w:tc>
          <w:tcPr>
            <w:tcW w:w="605" w:type="pct"/>
            <w:shd w:val="clear" w:color="auto" w:fill="auto"/>
            <w:vAlign w:val="center"/>
          </w:tcPr>
          <w:p w14:paraId="35396962" w14:textId="77777777" w:rsidR="0078415F" w:rsidRPr="00705BA5" w:rsidRDefault="0078415F" w:rsidP="0003773E">
            <w:pPr>
              <w:rPr>
                <w:rFonts w:eastAsia="Times New Roman"/>
                <w:sz w:val="22"/>
              </w:rPr>
            </w:pPr>
            <w:r w:rsidRPr="00705BA5">
              <w:rPr>
                <w:rFonts w:eastAsia="Times New Roman"/>
                <w:sz w:val="22"/>
              </w:rPr>
              <w:t xml:space="preserve">1. A list of supported combinations, each combination is {Max # of Tx ports in one resource, Max # of </w:t>
            </w:r>
            <w:proofErr w:type="gramStart"/>
            <w:r w:rsidRPr="00705BA5">
              <w:rPr>
                <w:rFonts w:eastAsia="Times New Roman"/>
                <w:sz w:val="22"/>
              </w:rPr>
              <w:t>resources</w:t>
            </w:r>
            <w:proofErr w:type="gramEnd"/>
            <w:r w:rsidRPr="00705BA5">
              <w:rPr>
                <w:rFonts w:eastAsia="Times New Roman"/>
                <w:sz w:val="22"/>
              </w:rPr>
              <w:t xml:space="preserve"> and total # of Tx ports} across all CCs simultaneously. Note: the above list </w:t>
            </w:r>
            <w:proofErr w:type="gramStart"/>
            <w:r w:rsidRPr="00705BA5">
              <w:rPr>
                <w:rFonts w:eastAsia="Times New Roman"/>
                <w:sz w:val="22"/>
              </w:rPr>
              <w:t>doesn’t</w:t>
            </w:r>
            <w:proofErr w:type="gramEnd"/>
            <w:r w:rsidRPr="00705BA5">
              <w:rPr>
                <w:rFonts w:eastAsia="Times New Roman"/>
                <w:sz w:val="22"/>
              </w:rPr>
              <w:t xml:space="preserve"> differentiate the latency class and feedback type.</w:t>
            </w:r>
          </w:p>
          <w:p w14:paraId="768CB315" w14:textId="77777777" w:rsidR="0078415F" w:rsidRPr="00705BA5" w:rsidRDefault="0078415F" w:rsidP="0003773E">
            <w:pPr>
              <w:rPr>
                <w:rFonts w:eastAsia="Times New Roman"/>
                <w:sz w:val="22"/>
              </w:rPr>
            </w:pPr>
          </w:p>
          <w:p w14:paraId="0EBF2EB5" w14:textId="77777777" w:rsidR="0078415F" w:rsidRPr="00705BA5" w:rsidRDefault="0078415F" w:rsidP="0003773E">
            <w:pPr>
              <w:rPr>
                <w:rFonts w:eastAsia="Times New Roman"/>
                <w:sz w:val="22"/>
              </w:rPr>
            </w:pPr>
            <w:r w:rsidRPr="00705BA5">
              <w:rPr>
                <w:rFonts w:eastAsia="Times New Roman"/>
                <w:sz w:val="22"/>
              </w:rPr>
              <w:t>2. Supported Codebook Mode(s)</w:t>
            </w:r>
          </w:p>
          <w:p w14:paraId="576F95D1" w14:textId="77777777" w:rsidR="0078415F" w:rsidRPr="00705BA5" w:rsidRDefault="0078415F" w:rsidP="0003773E">
            <w:pPr>
              <w:rPr>
                <w:rFonts w:eastAsia="Times New Roman"/>
                <w:sz w:val="22"/>
              </w:rPr>
            </w:pPr>
          </w:p>
          <w:p w14:paraId="6ED35860" w14:textId="77777777" w:rsidR="0078415F" w:rsidRPr="00705BA5" w:rsidRDefault="0078415F" w:rsidP="0003773E">
            <w:pPr>
              <w:rPr>
                <w:rFonts w:eastAsia="Times New Roman"/>
                <w:sz w:val="22"/>
              </w:rPr>
            </w:pPr>
            <w:r w:rsidRPr="00705BA5">
              <w:rPr>
                <w:rFonts w:eastAsia="Times New Roman"/>
                <w:sz w:val="22"/>
              </w:rPr>
              <w:t xml:space="preserve">3. Max # of CSI-RS resource in a resource set </w:t>
            </w:r>
          </w:p>
        </w:tc>
        <w:tc>
          <w:tcPr>
            <w:tcW w:w="241" w:type="pct"/>
            <w:shd w:val="clear" w:color="auto" w:fill="auto"/>
            <w:vAlign w:val="center"/>
          </w:tcPr>
          <w:p w14:paraId="3CF258D4" w14:textId="77777777" w:rsidR="0078415F" w:rsidRPr="00705BA5" w:rsidRDefault="0078415F" w:rsidP="0003773E">
            <w:pPr>
              <w:rPr>
                <w:rFonts w:eastAsia="Times New Roman"/>
                <w:sz w:val="22"/>
              </w:rPr>
            </w:pPr>
            <w:r w:rsidRPr="00705BA5">
              <w:rPr>
                <w:rFonts w:eastAsia="Times New Roman"/>
                <w:sz w:val="22"/>
              </w:rPr>
              <w:t>2-35</w:t>
            </w:r>
          </w:p>
        </w:tc>
        <w:tc>
          <w:tcPr>
            <w:tcW w:w="197" w:type="pct"/>
            <w:shd w:val="clear" w:color="auto" w:fill="auto"/>
            <w:vAlign w:val="center"/>
          </w:tcPr>
          <w:p w14:paraId="3846A3E5" w14:textId="77777777" w:rsidR="0078415F" w:rsidRPr="00705BA5" w:rsidRDefault="0078415F" w:rsidP="0003773E">
            <w:pPr>
              <w:snapToGrid w:val="0"/>
              <w:rPr>
                <w:rFonts w:eastAsia="MS PGothic"/>
                <w:sz w:val="22"/>
              </w:rPr>
            </w:pPr>
            <w:r w:rsidRPr="00705BA5">
              <w:rPr>
                <w:rFonts w:eastAsia="MS PGothic"/>
                <w:sz w:val="22"/>
              </w:rPr>
              <w:t>Yes</w:t>
            </w:r>
          </w:p>
        </w:tc>
        <w:tc>
          <w:tcPr>
            <w:tcW w:w="436" w:type="pct"/>
            <w:shd w:val="clear" w:color="auto" w:fill="auto"/>
            <w:vAlign w:val="center"/>
          </w:tcPr>
          <w:p w14:paraId="090A4ABB" w14:textId="77777777" w:rsidR="0078415F" w:rsidRPr="00705BA5" w:rsidRDefault="0078415F" w:rsidP="0003773E">
            <w:pPr>
              <w:snapToGrid w:val="0"/>
              <w:rPr>
                <w:rFonts w:eastAsia="MS PGothic"/>
                <w:sz w:val="22"/>
              </w:rPr>
            </w:pPr>
            <w:r w:rsidRPr="00705BA5">
              <w:rPr>
                <w:rFonts w:eastAsia="MS PGothic"/>
                <w:sz w:val="22"/>
              </w:rPr>
              <w:t>No additional Type I codebook configurations other than the basic CSI feedback (2-32) is supported</w:t>
            </w:r>
          </w:p>
        </w:tc>
        <w:tc>
          <w:tcPr>
            <w:tcW w:w="252" w:type="pct"/>
            <w:shd w:val="clear" w:color="auto" w:fill="auto"/>
            <w:vAlign w:val="center"/>
          </w:tcPr>
          <w:p w14:paraId="6AE1A6CC" w14:textId="77777777" w:rsidR="0078415F" w:rsidRPr="00705BA5" w:rsidRDefault="0078415F" w:rsidP="0003773E">
            <w:pPr>
              <w:rPr>
                <w:rFonts w:eastAsia="Times New Roman"/>
                <w:sz w:val="22"/>
              </w:rPr>
            </w:pPr>
            <w:r w:rsidRPr="00705BA5">
              <w:rPr>
                <w:rFonts w:eastAsia="Times New Roman"/>
                <w:sz w:val="22"/>
              </w:rPr>
              <w:t>Type 3</w:t>
            </w:r>
          </w:p>
        </w:tc>
        <w:tc>
          <w:tcPr>
            <w:tcW w:w="264" w:type="pct"/>
            <w:shd w:val="clear" w:color="auto" w:fill="auto"/>
            <w:vAlign w:val="center"/>
          </w:tcPr>
          <w:p w14:paraId="6DC8C928" w14:textId="77777777" w:rsidR="0078415F" w:rsidRPr="00705BA5" w:rsidRDefault="0078415F" w:rsidP="0003773E">
            <w:pPr>
              <w:snapToGrid w:val="0"/>
              <w:rPr>
                <w:rFonts w:eastAsia="MS PGothic"/>
                <w:sz w:val="22"/>
              </w:rPr>
            </w:pPr>
            <w:r w:rsidRPr="00705BA5">
              <w:rPr>
                <w:rFonts w:eastAsia="MS PGothic"/>
                <w:sz w:val="22"/>
              </w:rPr>
              <w:t>No need</w:t>
            </w:r>
          </w:p>
        </w:tc>
        <w:tc>
          <w:tcPr>
            <w:tcW w:w="264" w:type="pct"/>
            <w:shd w:val="clear" w:color="auto" w:fill="auto"/>
            <w:vAlign w:val="center"/>
          </w:tcPr>
          <w:p w14:paraId="4AD9F6D8" w14:textId="77777777" w:rsidR="0078415F" w:rsidRPr="00705BA5" w:rsidRDefault="0078415F" w:rsidP="0003773E">
            <w:pPr>
              <w:snapToGrid w:val="0"/>
              <w:rPr>
                <w:rFonts w:eastAsia="Malgun Gothic"/>
                <w:sz w:val="22"/>
              </w:rPr>
            </w:pPr>
          </w:p>
        </w:tc>
        <w:tc>
          <w:tcPr>
            <w:tcW w:w="216" w:type="pct"/>
            <w:shd w:val="clear" w:color="auto" w:fill="auto"/>
            <w:vAlign w:val="center"/>
          </w:tcPr>
          <w:p w14:paraId="26DFAB4A" w14:textId="77777777" w:rsidR="0078415F" w:rsidRPr="00705BA5" w:rsidRDefault="0078415F" w:rsidP="0003773E">
            <w:pPr>
              <w:snapToGrid w:val="0"/>
              <w:rPr>
                <w:rFonts w:eastAsia="Malgun Gothic"/>
                <w:sz w:val="22"/>
              </w:rPr>
            </w:pPr>
          </w:p>
        </w:tc>
        <w:tc>
          <w:tcPr>
            <w:tcW w:w="337" w:type="pct"/>
            <w:shd w:val="clear" w:color="auto" w:fill="auto"/>
            <w:vAlign w:val="center"/>
          </w:tcPr>
          <w:p w14:paraId="6DBB0228" w14:textId="77777777" w:rsidR="0078415F" w:rsidRPr="00705BA5" w:rsidRDefault="0078415F" w:rsidP="0003773E">
            <w:pPr>
              <w:rPr>
                <w:rFonts w:eastAsia="Times New Roman"/>
                <w:sz w:val="22"/>
              </w:rPr>
            </w:pPr>
            <w:r w:rsidRPr="00705BA5">
              <w:rPr>
                <w:rFonts w:eastAsia="Times New Roman"/>
                <w:sz w:val="22"/>
              </w:rPr>
              <w:t xml:space="preserve">Note: simultaneously </w:t>
            </w:r>
            <w:proofErr w:type="gramStart"/>
            <w:r w:rsidRPr="00705BA5">
              <w:rPr>
                <w:rFonts w:eastAsia="Times New Roman"/>
                <w:sz w:val="22"/>
              </w:rPr>
              <w:t>doesn’t</w:t>
            </w:r>
            <w:proofErr w:type="gramEnd"/>
            <w:r w:rsidRPr="00705BA5">
              <w:rPr>
                <w:rFonts w:eastAsia="Times New Roman"/>
                <w:sz w:val="22"/>
              </w:rPr>
              <w:t xml:space="preserve"> mean in the same slot</w:t>
            </w:r>
          </w:p>
          <w:p w14:paraId="3A4EB54A" w14:textId="77777777" w:rsidR="0078415F" w:rsidRPr="00705BA5" w:rsidRDefault="0078415F" w:rsidP="0003773E">
            <w:pPr>
              <w:rPr>
                <w:rFonts w:eastAsia="Times New Roman"/>
                <w:sz w:val="22"/>
              </w:rPr>
            </w:pPr>
          </w:p>
          <w:p w14:paraId="788D9BFD" w14:textId="77777777" w:rsidR="0078415F" w:rsidRPr="00705BA5" w:rsidRDefault="0078415F" w:rsidP="0003773E">
            <w:pPr>
              <w:rPr>
                <w:rFonts w:eastAsia="Times New Roman"/>
                <w:sz w:val="22"/>
              </w:rPr>
            </w:pPr>
            <w:r w:rsidRPr="00705BA5">
              <w:rPr>
                <w:rFonts w:eastAsia="Times New Roman"/>
                <w:sz w:val="22"/>
              </w:rPr>
              <w:t xml:space="preserve">Note: for the purpose component-1 calculation: CSI-RS resources and </w:t>
            </w:r>
            <w:r w:rsidRPr="00705BA5">
              <w:rPr>
                <w:sz w:val="22"/>
              </w:rPr>
              <w:t>CSI-RS ports within one CSI-RS resource are counted N times if the CSI-RS resource is referred by N report settings</w:t>
            </w:r>
          </w:p>
        </w:tc>
        <w:tc>
          <w:tcPr>
            <w:tcW w:w="245" w:type="pct"/>
            <w:shd w:val="clear" w:color="auto" w:fill="auto"/>
            <w:vAlign w:val="center"/>
          </w:tcPr>
          <w:p w14:paraId="6BA63D62" w14:textId="77777777" w:rsidR="0078415F" w:rsidRPr="00705BA5" w:rsidRDefault="0078415F" w:rsidP="0003773E">
            <w:pPr>
              <w:snapToGrid w:val="0"/>
              <w:rPr>
                <w:rFonts w:eastAsia="MS PGothic"/>
                <w:sz w:val="22"/>
              </w:rPr>
            </w:pPr>
          </w:p>
        </w:tc>
        <w:tc>
          <w:tcPr>
            <w:tcW w:w="450" w:type="pct"/>
            <w:shd w:val="clear" w:color="auto" w:fill="auto"/>
            <w:vAlign w:val="center"/>
          </w:tcPr>
          <w:p w14:paraId="638DB7D5" w14:textId="77777777" w:rsidR="0078415F" w:rsidRPr="00705BA5" w:rsidRDefault="0078415F" w:rsidP="0003773E">
            <w:pPr>
              <w:rPr>
                <w:rFonts w:eastAsia="Times New Roman"/>
                <w:sz w:val="22"/>
              </w:rPr>
            </w:pPr>
            <w:r w:rsidRPr="00705BA5">
              <w:rPr>
                <w:rFonts w:eastAsia="Times New Roman"/>
                <w:sz w:val="22"/>
              </w:rPr>
              <w:t xml:space="preserve">Mandatory with capability </w:t>
            </w:r>
            <w:proofErr w:type="spellStart"/>
            <w:r w:rsidRPr="00705BA5">
              <w:rPr>
                <w:rFonts w:eastAsia="Times New Roman"/>
                <w:sz w:val="22"/>
              </w:rPr>
              <w:t>signaling</w:t>
            </w:r>
            <w:proofErr w:type="spellEnd"/>
            <w:r w:rsidRPr="00705BA5">
              <w:rPr>
                <w:rFonts w:eastAsia="Times New Roman"/>
                <w:sz w:val="22"/>
              </w:rPr>
              <w:t xml:space="preserve"> </w:t>
            </w:r>
          </w:p>
          <w:p w14:paraId="4ED2617C" w14:textId="77777777" w:rsidR="0078415F" w:rsidRPr="00705BA5" w:rsidRDefault="0078415F" w:rsidP="0003773E">
            <w:pPr>
              <w:rPr>
                <w:rFonts w:eastAsia="Times New Roman"/>
                <w:sz w:val="22"/>
              </w:rPr>
            </w:pPr>
            <w:r w:rsidRPr="00705BA5">
              <w:rPr>
                <w:rFonts w:eastAsia="Times New Roman"/>
                <w:sz w:val="22"/>
              </w:rPr>
              <w:t xml:space="preserve">Component-1: </w:t>
            </w:r>
          </w:p>
          <w:p w14:paraId="77F2BC98" w14:textId="77777777" w:rsidR="0078415F" w:rsidRPr="00705BA5" w:rsidRDefault="0078415F" w:rsidP="0003773E">
            <w:pPr>
              <w:rPr>
                <w:rFonts w:eastAsia="Times New Roman"/>
                <w:sz w:val="22"/>
              </w:rPr>
            </w:pPr>
            <w:r w:rsidRPr="00705BA5">
              <w:rPr>
                <w:rFonts w:eastAsia="Times New Roman"/>
                <w:sz w:val="22"/>
              </w:rPr>
              <w:t xml:space="preserve">Maximum size of the list is 16. </w:t>
            </w:r>
          </w:p>
          <w:p w14:paraId="3639F84C" w14:textId="77777777" w:rsidR="0078415F" w:rsidRPr="00705BA5" w:rsidRDefault="0078415F" w:rsidP="0003773E">
            <w:pPr>
              <w:rPr>
                <w:rFonts w:eastAsia="Times New Roman"/>
                <w:sz w:val="22"/>
              </w:rPr>
            </w:pPr>
            <w:r w:rsidRPr="00705BA5">
              <w:rPr>
                <w:rFonts w:eastAsia="Times New Roman"/>
                <w:sz w:val="22"/>
              </w:rPr>
              <w:t xml:space="preserve">the candidate values for the max # of Tx port in one resource is </w:t>
            </w:r>
          </w:p>
          <w:p w14:paraId="68F756CC" w14:textId="77777777" w:rsidR="0078415F" w:rsidRPr="00705BA5" w:rsidRDefault="0078415F" w:rsidP="0003773E">
            <w:pPr>
              <w:rPr>
                <w:rFonts w:eastAsia="Times New Roman"/>
                <w:sz w:val="22"/>
              </w:rPr>
            </w:pPr>
            <w:r w:rsidRPr="00705BA5">
              <w:rPr>
                <w:rFonts w:eastAsia="Times New Roman"/>
                <w:sz w:val="22"/>
              </w:rPr>
              <w:t>{2, 4, 8, 12, 16, 24, 32}</w:t>
            </w:r>
          </w:p>
          <w:p w14:paraId="73C9AC1E" w14:textId="77777777" w:rsidR="0078415F" w:rsidRPr="00705BA5" w:rsidRDefault="0078415F" w:rsidP="0003773E">
            <w:pPr>
              <w:rPr>
                <w:rFonts w:eastAsia="Times New Roman"/>
                <w:sz w:val="22"/>
              </w:rPr>
            </w:pPr>
            <w:r w:rsidRPr="00705BA5">
              <w:rPr>
                <w:rFonts w:eastAsia="Times New Roman"/>
                <w:sz w:val="22"/>
              </w:rPr>
              <w:t>The candidate value set of the max # of resources is:</w:t>
            </w:r>
          </w:p>
          <w:p w14:paraId="1ADCFD34" w14:textId="77777777" w:rsidR="0078415F" w:rsidRPr="00705BA5" w:rsidRDefault="0078415F" w:rsidP="0003773E">
            <w:pPr>
              <w:rPr>
                <w:rFonts w:eastAsia="Times New Roman"/>
                <w:sz w:val="22"/>
              </w:rPr>
            </w:pPr>
            <w:r w:rsidRPr="00705BA5">
              <w:rPr>
                <w:rFonts w:eastAsia="Times New Roman"/>
                <w:sz w:val="22"/>
              </w:rPr>
              <w:t>{from 1 to 64}</w:t>
            </w:r>
          </w:p>
          <w:p w14:paraId="2AEA6293" w14:textId="77777777" w:rsidR="0078415F" w:rsidRPr="00705BA5" w:rsidRDefault="0078415F" w:rsidP="0003773E">
            <w:pPr>
              <w:rPr>
                <w:rFonts w:eastAsia="Times New Roman"/>
                <w:sz w:val="22"/>
              </w:rPr>
            </w:pPr>
            <w:r w:rsidRPr="00705BA5">
              <w:rPr>
                <w:rFonts w:eastAsia="Times New Roman"/>
                <w:sz w:val="22"/>
              </w:rPr>
              <w:t>The candidate value set of total # of ports (including both channel and NZP-CSI-RS based interference measurement) is:</w:t>
            </w:r>
          </w:p>
          <w:p w14:paraId="7CD45B18" w14:textId="77777777" w:rsidR="0078415F" w:rsidRPr="00705BA5" w:rsidRDefault="0078415F" w:rsidP="0003773E">
            <w:pPr>
              <w:rPr>
                <w:rFonts w:eastAsia="Times New Roman"/>
                <w:sz w:val="22"/>
              </w:rPr>
            </w:pPr>
            <w:r w:rsidRPr="00705BA5">
              <w:rPr>
                <w:rFonts w:eastAsia="Times New Roman"/>
                <w:sz w:val="22"/>
              </w:rPr>
              <w:t>{from 2 to 256}</w:t>
            </w:r>
          </w:p>
          <w:p w14:paraId="79B7A2AC" w14:textId="77777777" w:rsidR="0078415F" w:rsidRPr="00705BA5" w:rsidRDefault="0078415F" w:rsidP="0003773E">
            <w:pPr>
              <w:rPr>
                <w:rFonts w:eastAsia="Times New Roman"/>
                <w:sz w:val="22"/>
              </w:rPr>
            </w:pPr>
          </w:p>
          <w:p w14:paraId="14E8A389" w14:textId="77777777" w:rsidR="0078415F" w:rsidRPr="00705BA5" w:rsidRDefault="0078415F" w:rsidP="0003773E">
            <w:pPr>
              <w:rPr>
                <w:rFonts w:eastAsia="Times New Roman"/>
                <w:sz w:val="22"/>
              </w:rPr>
            </w:pPr>
            <w:r w:rsidRPr="00705BA5">
              <w:rPr>
                <w:rFonts w:eastAsia="Times New Roman"/>
                <w:sz w:val="22"/>
              </w:rPr>
              <w:t xml:space="preserve">Component-2 candidate values: </w:t>
            </w:r>
          </w:p>
          <w:p w14:paraId="3BD68CC5" w14:textId="77777777" w:rsidR="0078415F" w:rsidRPr="00705BA5" w:rsidRDefault="0078415F" w:rsidP="0003773E">
            <w:pPr>
              <w:rPr>
                <w:rFonts w:eastAsia="Times New Roman"/>
                <w:sz w:val="22"/>
              </w:rPr>
            </w:pPr>
            <w:r w:rsidRPr="00705BA5">
              <w:rPr>
                <w:rFonts w:eastAsia="Times New Roman"/>
                <w:sz w:val="22"/>
              </w:rPr>
              <w:t xml:space="preserve">{“Mode-1 only”, “Mode-1 and Mode-2”}. </w:t>
            </w:r>
          </w:p>
          <w:p w14:paraId="30E33EC7" w14:textId="77777777" w:rsidR="0078415F" w:rsidRPr="00705BA5" w:rsidRDefault="0078415F" w:rsidP="0003773E">
            <w:pPr>
              <w:rPr>
                <w:rFonts w:eastAsia="Times New Roman"/>
                <w:sz w:val="22"/>
              </w:rPr>
            </w:pPr>
          </w:p>
          <w:p w14:paraId="18EC30A3" w14:textId="77777777" w:rsidR="0078415F" w:rsidRPr="00705BA5" w:rsidRDefault="0078415F" w:rsidP="0003773E">
            <w:pPr>
              <w:rPr>
                <w:rFonts w:eastAsia="Times New Roman"/>
                <w:sz w:val="22"/>
              </w:rPr>
            </w:pPr>
            <w:r w:rsidRPr="00705BA5">
              <w:rPr>
                <w:rFonts w:eastAsia="Times New Roman"/>
                <w:sz w:val="22"/>
              </w:rPr>
              <w:t>Component-3 Candidate values set: {1:8}</w:t>
            </w:r>
          </w:p>
          <w:p w14:paraId="3812969C" w14:textId="77777777" w:rsidR="0078415F" w:rsidRPr="00705BA5" w:rsidRDefault="0078415F" w:rsidP="0003773E">
            <w:pPr>
              <w:rPr>
                <w:rFonts w:eastAsia="Times New Roman"/>
                <w:sz w:val="22"/>
              </w:rPr>
            </w:pPr>
          </w:p>
        </w:tc>
        <w:tc>
          <w:tcPr>
            <w:tcW w:w="395" w:type="pct"/>
            <w:vAlign w:val="center"/>
          </w:tcPr>
          <w:p w14:paraId="3C28BDC2" w14:textId="77777777" w:rsidR="0078415F" w:rsidRPr="00705BA5" w:rsidRDefault="0078415F" w:rsidP="0003773E">
            <w:pPr>
              <w:rPr>
                <w:rFonts w:eastAsia="Times New Roman"/>
                <w:sz w:val="22"/>
              </w:rPr>
            </w:pPr>
            <w:r w:rsidRPr="00705BA5">
              <w:rPr>
                <w:rFonts w:eastAsia="Times New Roman"/>
                <w:sz w:val="22"/>
              </w:rPr>
              <w:t xml:space="preserve">Mandatory with capability </w:t>
            </w:r>
            <w:proofErr w:type="spellStart"/>
            <w:r w:rsidRPr="00705BA5">
              <w:rPr>
                <w:rFonts w:eastAsia="Times New Roman"/>
                <w:sz w:val="22"/>
              </w:rPr>
              <w:t>signaling</w:t>
            </w:r>
            <w:proofErr w:type="spellEnd"/>
            <w:r w:rsidRPr="00705BA5">
              <w:rPr>
                <w:rFonts w:eastAsia="Times New Roman"/>
                <w:sz w:val="22"/>
              </w:rPr>
              <w:t xml:space="preserve"> </w:t>
            </w:r>
          </w:p>
          <w:p w14:paraId="02048237" w14:textId="77777777" w:rsidR="0078415F" w:rsidRPr="00705BA5" w:rsidRDefault="0078415F" w:rsidP="0003773E">
            <w:pPr>
              <w:rPr>
                <w:rFonts w:eastAsia="Times New Roman"/>
                <w:sz w:val="22"/>
              </w:rPr>
            </w:pPr>
            <w:r w:rsidRPr="00705BA5">
              <w:rPr>
                <w:rFonts w:eastAsia="Times New Roman"/>
                <w:sz w:val="22"/>
              </w:rPr>
              <w:t xml:space="preserve">Component-1: </w:t>
            </w:r>
          </w:p>
          <w:p w14:paraId="02041714" w14:textId="77777777" w:rsidR="0078415F" w:rsidRPr="00705BA5" w:rsidRDefault="0078415F" w:rsidP="0003773E">
            <w:pPr>
              <w:rPr>
                <w:rFonts w:eastAsia="Times New Roman"/>
                <w:sz w:val="22"/>
              </w:rPr>
            </w:pPr>
            <w:r w:rsidRPr="00705BA5">
              <w:rPr>
                <w:rFonts w:eastAsia="Times New Roman"/>
                <w:sz w:val="22"/>
              </w:rPr>
              <w:t xml:space="preserve">Maximum size of the list is 16. </w:t>
            </w:r>
          </w:p>
          <w:p w14:paraId="71F61C5A" w14:textId="77777777" w:rsidR="0078415F" w:rsidRPr="00705BA5" w:rsidRDefault="0078415F" w:rsidP="0003773E">
            <w:pPr>
              <w:rPr>
                <w:rFonts w:eastAsia="Times New Roman"/>
                <w:sz w:val="22"/>
              </w:rPr>
            </w:pPr>
            <w:r w:rsidRPr="00705BA5">
              <w:rPr>
                <w:rFonts w:eastAsia="Times New Roman"/>
                <w:sz w:val="22"/>
              </w:rPr>
              <w:t xml:space="preserve">the candidate values for the max # of Tx port in one resource is </w:t>
            </w:r>
          </w:p>
          <w:p w14:paraId="09AAA17B" w14:textId="77777777" w:rsidR="0078415F" w:rsidRPr="00705BA5" w:rsidRDefault="0078415F" w:rsidP="0003773E">
            <w:pPr>
              <w:rPr>
                <w:rFonts w:eastAsia="Times New Roman"/>
                <w:sz w:val="22"/>
              </w:rPr>
            </w:pPr>
            <w:r w:rsidRPr="00705BA5">
              <w:rPr>
                <w:rFonts w:eastAsia="Times New Roman"/>
                <w:sz w:val="22"/>
              </w:rPr>
              <w:t>{2, 4, 8, 12, 16, 24, 32}</w:t>
            </w:r>
          </w:p>
          <w:p w14:paraId="7201902C" w14:textId="77777777" w:rsidR="0078415F" w:rsidRPr="00705BA5" w:rsidRDefault="0078415F" w:rsidP="0003773E">
            <w:pPr>
              <w:rPr>
                <w:rFonts w:eastAsia="Times New Roman"/>
                <w:sz w:val="22"/>
              </w:rPr>
            </w:pPr>
            <w:r w:rsidRPr="00705BA5">
              <w:rPr>
                <w:rFonts w:eastAsia="Times New Roman"/>
                <w:sz w:val="22"/>
              </w:rPr>
              <w:t>The candidate value set of the max # of resources is:</w:t>
            </w:r>
          </w:p>
          <w:p w14:paraId="4104D36F" w14:textId="77777777" w:rsidR="0078415F" w:rsidRPr="00705BA5" w:rsidRDefault="0078415F" w:rsidP="0003773E">
            <w:pPr>
              <w:rPr>
                <w:rFonts w:eastAsia="Times New Roman"/>
                <w:sz w:val="22"/>
              </w:rPr>
            </w:pPr>
            <w:r w:rsidRPr="00705BA5">
              <w:rPr>
                <w:rFonts w:eastAsia="Times New Roman"/>
                <w:sz w:val="22"/>
              </w:rPr>
              <w:t>{from 1 to 64}</w:t>
            </w:r>
          </w:p>
          <w:p w14:paraId="71300F14" w14:textId="77777777" w:rsidR="0078415F" w:rsidRPr="00705BA5" w:rsidRDefault="0078415F" w:rsidP="0003773E">
            <w:pPr>
              <w:rPr>
                <w:rFonts w:eastAsia="Times New Roman"/>
                <w:sz w:val="22"/>
              </w:rPr>
            </w:pPr>
            <w:r w:rsidRPr="00705BA5">
              <w:rPr>
                <w:rFonts w:eastAsia="Times New Roman"/>
                <w:sz w:val="22"/>
              </w:rPr>
              <w:t>The candidate value set of total # of ports (including both channel and NZP-CSI-RS based interference measurement) is:</w:t>
            </w:r>
          </w:p>
          <w:p w14:paraId="5BBF7696" w14:textId="77777777" w:rsidR="0078415F" w:rsidRPr="00705BA5" w:rsidRDefault="0078415F" w:rsidP="0003773E">
            <w:pPr>
              <w:rPr>
                <w:rFonts w:eastAsia="Times New Roman"/>
                <w:sz w:val="22"/>
              </w:rPr>
            </w:pPr>
            <w:r w:rsidRPr="00705BA5">
              <w:rPr>
                <w:rFonts w:eastAsia="Times New Roman"/>
                <w:sz w:val="22"/>
              </w:rPr>
              <w:t>{from 2 to 256}</w:t>
            </w:r>
          </w:p>
          <w:p w14:paraId="5B35504D" w14:textId="77777777" w:rsidR="0078415F" w:rsidRPr="00705BA5" w:rsidRDefault="0078415F" w:rsidP="0003773E">
            <w:pPr>
              <w:rPr>
                <w:rFonts w:eastAsia="Times New Roman"/>
                <w:sz w:val="22"/>
              </w:rPr>
            </w:pPr>
          </w:p>
          <w:p w14:paraId="275684D2" w14:textId="77777777" w:rsidR="0078415F" w:rsidRPr="00705BA5" w:rsidRDefault="0078415F" w:rsidP="0003773E">
            <w:pPr>
              <w:rPr>
                <w:rFonts w:eastAsia="Times New Roman"/>
                <w:sz w:val="22"/>
              </w:rPr>
            </w:pPr>
            <w:r w:rsidRPr="00705BA5">
              <w:rPr>
                <w:rFonts w:eastAsia="Times New Roman"/>
                <w:sz w:val="22"/>
              </w:rPr>
              <w:t xml:space="preserve">Component-2 candidate values: </w:t>
            </w:r>
          </w:p>
          <w:p w14:paraId="3D3246E1" w14:textId="77777777" w:rsidR="0078415F" w:rsidRPr="00705BA5" w:rsidRDefault="0078415F" w:rsidP="0003773E">
            <w:pPr>
              <w:rPr>
                <w:rFonts w:eastAsia="Times New Roman"/>
                <w:sz w:val="22"/>
              </w:rPr>
            </w:pPr>
            <w:r w:rsidRPr="00705BA5">
              <w:rPr>
                <w:rFonts w:eastAsia="Times New Roman"/>
                <w:sz w:val="22"/>
              </w:rPr>
              <w:t xml:space="preserve">{“Mode-1 only”, “Mode-1 and Mode-2”}. </w:t>
            </w:r>
          </w:p>
          <w:p w14:paraId="4CD5F05E" w14:textId="77777777" w:rsidR="0078415F" w:rsidRPr="00705BA5" w:rsidRDefault="0078415F" w:rsidP="0003773E">
            <w:pPr>
              <w:rPr>
                <w:rFonts w:eastAsia="Times New Roman"/>
                <w:sz w:val="22"/>
              </w:rPr>
            </w:pPr>
          </w:p>
          <w:p w14:paraId="46731CB1" w14:textId="77777777" w:rsidR="0078415F" w:rsidRPr="00705BA5" w:rsidRDefault="0078415F" w:rsidP="0003773E">
            <w:pPr>
              <w:snapToGrid w:val="0"/>
              <w:rPr>
                <w:rFonts w:eastAsia="MS PGothic"/>
                <w:sz w:val="22"/>
              </w:rPr>
            </w:pPr>
            <w:r w:rsidRPr="00705BA5">
              <w:rPr>
                <w:rFonts w:eastAsia="Times New Roman"/>
                <w:sz w:val="22"/>
              </w:rPr>
              <w:t>Component-3 Candidate values set: {1:8}</w:t>
            </w:r>
          </w:p>
        </w:tc>
      </w:tr>
    </w:tbl>
    <w:p w14:paraId="1971C736" w14:textId="25AE5083" w:rsidR="00164BF9" w:rsidRDefault="00164BF9"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2B536CDC" w14:textId="77777777" w:rsidR="00CA51D9" w:rsidRPr="00A334AB" w:rsidRDefault="00CA51D9"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0F6648E4" w14:textId="2C12B940" w:rsidR="00AE4E8A" w:rsidRPr="00A334AB" w:rsidRDefault="00CE168E"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6021FF">
        <w:rPr>
          <w:rFonts w:eastAsia="Malgun Gothic" w:cs="Batang"/>
          <w:b/>
          <w:bCs/>
          <w:sz w:val="22"/>
          <w:szCs w:val="22"/>
          <w:lang w:val="en-US" w:eastAsia="en-US"/>
        </w:rPr>
        <w:t xml:space="preserve">Example </w:t>
      </w:r>
      <w:r>
        <w:rPr>
          <w:rFonts w:eastAsia="Malgun Gothic" w:cs="Batang"/>
          <w:b/>
          <w:bCs/>
          <w:sz w:val="22"/>
          <w:szCs w:val="22"/>
          <w:lang w:val="en-US" w:eastAsia="en-US"/>
        </w:rPr>
        <w:t>16</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AE4E8A">
        <w:rPr>
          <w:rFonts w:eastAsia="Malgun Gothic" w:cs="Batang"/>
          <w:sz w:val="22"/>
          <w:szCs w:val="22"/>
          <w:lang w:val="en-US" w:eastAsia="en-US"/>
        </w:rPr>
        <w:t>The specification</w:t>
      </w:r>
      <w:r w:rsidR="00553016">
        <w:rPr>
          <w:rFonts w:eastAsia="Malgun Gothic" w:cs="Batang"/>
          <w:sz w:val="22"/>
          <w:szCs w:val="22"/>
          <w:lang w:val="en-US" w:eastAsia="en-US"/>
        </w:rPr>
        <w:t xml:space="preserve"> in 38.306</w:t>
      </w:r>
      <w:r w:rsidR="00AE4E8A">
        <w:rPr>
          <w:rFonts w:eastAsia="Malgun Gothic" w:cs="Batang"/>
          <w:sz w:val="22"/>
          <w:szCs w:val="22"/>
          <w:lang w:val="en-US" w:eastAsia="en-US"/>
        </w:rPr>
        <w:t xml:space="preserve"> is missing the following text for </w:t>
      </w:r>
      <w:r w:rsidR="0020717A">
        <w:rPr>
          <w:rFonts w:eastAsia="Malgun Gothic" w:cs="Batang"/>
          <w:sz w:val="22"/>
          <w:szCs w:val="22"/>
          <w:lang w:val="en-US" w:eastAsia="en-US"/>
        </w:rPr>
        <w:t xml:space="preserve">FG </w:t>
      </w:r>
      <w:r w:rsidR="00AE4E8A">
        <w:rPr>
          <w:rFonts w:eastAsia="Malgun Gothic" w:cs="Batang"/>
          <w:sz w:val="22"/>
          <w:szCs w:val="22"/>
          <w:lang w:val="en-US" w:eastAsia="en-US"/>
        </w:rPr>
        <w:t xml:space="preserve">2-40: </w:t>
      </w:r>
      <w:r w:rsidR="00AE4E8A">
        <w:rPr>
          <w:rFonts w:eastAsia="Times New Roman"/>
          <w:sz w:val="22"/>
        </w:rPr>
        <w:t>“</w:t>
      </w:r>
      <w:r w:rsidR="00AE4E8A" w:rsidRPr="00705BA5">
        <w:rPr>
          <w:rFonts w:eastAsia="Times New Roman"/>
          <w:sz w:val="22"/>
        </w:rPr>
        <w:t xml:space="preserve">for the purpose component-1 calculation: CSI-RS resources and </w:t>
      </w:r>
      <w:r w:rsidR="00AE4E8A" w:rsidRPr="00705BA5">
        <w:rPr>
          <w:sz w:val="22"/>
        </w:rPr>
        <w:t>CSI-RS ports within one CSI-RS resource are counted N times if the CSI-RS resource is referred by N report settings</w:t>
      </w:r>
      <w:r w:rsidR="00AE4E8A">
        <w:rPr>
          <w:sz w:val="22"/>
        </w:rPr>
        <w:t>”</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6"/>
        <w:gridCol w:w="2630"/>
        <w:gridCol w:w="2938"/>
        <w:gridCol w:w="1172"/>
        <w:gridCol w:w="955"/>
        <w:gridCol w:w="2119"/>
        <w:gridCol w:w="1227"/>
        <w:gridCol w:w="1281"/>
        <w:gridCol w:w="1281"/>
        <w:gridCol w:w="1050"/>
        <w:gridCol w:w="1639"/>
        <w:gridCol w:w="1191"/>
        <w:gridCol w:w="2187"/>
        <w:gridCol w:w="1919"/>
      </w:tblGrid>
      <w:tr w:rsidR="00AE4E8A" w:rsidRPr="00705BA5" w14:paraId="3F8D5617" w14:textId="77777777" w:rsidTr="00AE4E8A">
        <w:trPr>
          <w:trHeight w:val="525"/>
        </w:trPr>
        <w:tc>
          <w:tcPr>
            <w:tcW w:w="215" w:type="pct"/>
            <w:shd w:val="clear" w:color="auto" w:fill="auto"/>
            <w:vAlign w:val="center"/>
          </w:tcPr>
          <w:p w14:paraId="1AF909BB" w14:textId="77777777" w:rsidR="00AE4E8A" w:rsidRPr="00705BA5" w:rsidRDefault="00AE4E8A" w:rsidP="0003773E">
            <w:pPr>
              <w:rPr>
                <w:rFonts w:eastAsia="Times New Roman"/>
                <w:sz w:val="22"/>
              </w:rPr>
            </w:pPr>
            <w:r w:rsidRPr="00705BA5">
              <w:rPr>
                <w:rFonts w:eastAsia="Times New Roman"/>
                <w:sz w:val="22"/>
              </w:rPr>
              <w:t> 2-40</w:t>
            </w:r>
          </w:p>
        </w:tc>
        <w:tc>
          <w:tcPr>
            <w:tcW w:w="541" w:type="pct"/>
            <w:shd w:val="clear" w:color="auto" w:fill="auto"/>
            <w:vAlign w:val="center"/>
          </w:tcPr>
          <w:p w14:paraId="5EF705E7" w14:textId="77777777" w:rsidR="00AE4E8A" w:rsidRPr="00705BA5" w:rsidRDefault="00AE4E8A" w:rsidP="0003773E">
            <w:pPr>
              <w:rPr>
                <w:rFonts w:eastAsia="Times New Roman"/>
                <w:sz w:val="22"/>
              </w:rPr>
            </w:pPr>
            <w:r w:rsidRPr="00705BA5">
              <w:rPr>
                <w:rFonts w:eastAsia="Times New Roman"/>
                <w:sz w:val="22"/>
              </w:rPr>
              <w:t>Type I multi-panel codebook</w:t>
            </w:r>
          </w:p>
          <w:p w14:paraId="45AA46E2" w14:textId="77777777" w:rsidR="00AE4E8A" w:rsidRPr="00705BA5" w:rsidRDefault="00AE4E8A" w:rsidP="0003773E">
            <w:pPr>
              <w:rPr>
                <w:rFonts w:eastAsia="Times New Roman"/>
                <w:sz w:val="22"/>
              </w:rPr>
            </w:pPr>
          </w:p>
        </w:tc>
        <w:tc>
          <w:tcPr>
            <w:tcW w:w="605" w:type="pct"/>
            <w:shd w:val="clear" w:color="auto" w:fill="auto"/>
            <w:vAlign w:val="center"/>
          </w:tcPr>
          <w:p w14:paraId="306E2F62" w14:textId="77777777" w:rsidR="00AE4E8A" w:rsidRPr="00705BA5" w:rsidRDefault="00AE4E8A" w:rsidP="0003773E">
            <w:pPr>
              <w:rPr>
                <w:rFonts w:eastAsia="Times New Roman"/>
                <w:sz w:val="22"/>
              </w:rPr>
            </w:pPr>
            <w:r w:rsidRPr="00705BA5">
              <w:rPr>
                <w:rFonts w:eastAsia="Times New Roman"/>
                <w:sz w:val="22"/>
              </w:rPr>
              <w:t xml:space="preserve">1. A list of supported combinations, each combination is {Max # of Tx ports in one resource, Max # of </w:t>
            </w:r>
            <w:proofErr w:type="gramStart"/>
            <w:r w:rsidRPr="00705BA5">
              <w:rPr>
                <w:rFonts w:eastAsia="Times New Roman"/>
                <w:sz w:val="22"/>
              </w:rPr>
              <w:t>resources</w:t>
            </w:r>
            <w:proofErr w:type="gramEnd"/>
            <w:r w:rsidRPr="00705BA5">
              <w:rPr>
                <w:rFonts w:eastAsia="Times New Roman"/>
                <w:sz w:val="22"/>
              </w:rPr>
              <w:t xml:space="preserve"> and total # of Tx ports} across all CCs simultaneously. Note: the above list </w:t>
            </w:r>
            <w:proofErr w:type="gramStart"/>
            <w:r w:rsidRPr="00705BA5">
              <w:rPr>
                <w:rFonts w:eastAsia="Times New Roman"/>
                <w:sz w:val="22"/>
              </w:rPr>
              <w:t>doesn’t</w:t>
            </w:r>
            <w:proofErr w:type="gramEnd"/>
            <w:r w:rsidRPr="00705BA5">
              <w:rPr>
                <w:rFonts w:eastAsia="Times New Roman"/>
                <w:sz w:val="22"/>
              </w:rPr>
              <w:t xml:space="preserve"> differentiate the latency class and feedback type.</w:t>
            </w:r>
          </w:p>
          <w:p w14:paraId="0E1C8FEE" w14:textId="77777777" w:rsidR="00AE4E8A" w:rsidRPr="00705BA5" w:rsidRDefault="00AE4E8A" w:rsidP="0003773E">
            <w:pPr>
              <w:rPr>
                <w:rFonts w:eastAsia="Times New Roman"/>
                <w:sz w:val="22"/>
              </w:rPr>
            </w:pPr>
            <w:r w:rsidRPr="00705BA5">
              <w:rPr>
                <w:rFonts w:eastAsia="Times New Roman"/>
                <w:sz w:val="22"/>
              </w:rPr>
              <w:t xml:space="preserve">2. Supported Codebook Mode(s): </w:t>
            </w:r>
          </w:p>
          <w:p w14:paraId="78CA6251" w14:textId="77777777" w:rsidR="00AE4E8A" w:rsidRPr="00705BA5" w:rsidRDefault="00AE4E8A" w:rsidP="0003773E">
            <w:pPr>
              <w:rPr>
                <w:rFonts w:eastAsia="Times New Roman"/>
                <w:sz w:val="22"/>
              </w:rPr>
            </w:pPr>
            <w:r w:rsidRPr="00705BA5">
              <w:rPr>
                <w:rFonts w:eastAsia="Times New Roman"/>
                <w:sz w:val="22"/>
              </w:rPr>
              <w:t>3. Supported number of panels, Ng</w:t>
            </w:r>
          </w:p>
          <w:p w14:paraId="072ABADC" w14:textId="77777777" w:rsidR="00AE4E8A" w:rsidRPr="00705BA5" w:rsidRDefault="00AE4E8A" w:rsidP="0003773E">
            <w:pPr>
              <w:rPr>
                <w:rFonts w:eastAsia="Times New Roman"/>
                <w:sz w:val="22"/>
              </w:rPr>
            </w:pPr>
            <w:r w:rsidRPr="00705BA5">
              <w:rPr>
                <w:rFonts w:eastAsia="Times New Roman"/>
                <w:sz w:val="22"/>
              </w:rPr>
              <w:t xml:space="preserve">4. Max # of CSI-RS resource in a resource set  </w:t>
            </w:r>
          </w:p>
        </w:tc>
        <w:tc>
          <w:tcPr>
            <w:tcW w:w="241" w:type="pct"/>
            <w:shd w:val="clear" w:color="auto" w:fill="auto"/>
            <w:vAlign w:val="center"/>
          </w:tcPr>
          <w:p w14:paraId="0D4F4019" w14:textId="77777777" w:rsidR="00AE4E8A" w:rsidRPr="00705BA5" w:rsidRDefault="00AE4E8A" w:rsidP="0003773E">
            <w:pPr>
              <w:rPr>
                <w:rFonts w:eastAsia="Times New Roman"/>
                <w:sz w:val="22"/>
              </w:rPr>
            </w:pPr>
            <w:r w:rsidRPr="00705BA5">
              <w:rPr>
                <w:rFonts w:eastAsia="Times New Roman"/>
                <w:sz w:val="22"/>
              </w:rPr>
              <w:t>2-35</w:t>
            </w:r>
          </w:p>
        </w:tc>
        <w:tc>
          <w:tcPr>
            <w:tcW w:w="197" w:type="pct"/>
            <w:shd w:val="clear" w:color="auto" w:fill="auto"/>
            <w:vAlign w:val="center"/>
          </w:tcPr>
          <w:p w14:paraId="345ABF12" w14:textId="77777777" w:rsidR="00AE4E8A" w:rsidRPr="00705BA5" w:rsidRDefault="00AE4E8A" w:rsidP="0003773E">
            <w:pPr>
              <w:snapToGrid w:val="0"/>
              <w:rPr>
                <w:rFonts w:eastAsia="MS PGothic"/>
                <w:sz w:val="22"/>
              </w:rPr>
            </w:pPr>
            <w:r w:rsidRPr="00705BA5">
              <w:rPr>
                <w:rFonts w:eastAsia="MS PGothic"/>
                <w:sz w:val="22"/>
              </w:rPr>
              <w:t>Yes</w:t>
            </w:r>
          </w:p>
        </w:tc>
        <w:tc>
          <w:tcPr>
            <w:tcW w:w="436" w:type="pct"/>
            <w:shd w:val="clear" w:color="auto" w:fill="auto"/>
            <w:vAlign w:val="center"/>
          </w:tcPr>
          <w:p w14:paraId="1860F407" w14:textId="77777777" w:rsidR="00AE4E8A" w:rsidRPr="00705BA5" w:rsidRDefault="00AE4E8A" w:rsidP="0003773E">
            <w:pPr>
              <w:snapToGrid w:val="0"/>
              <w:rPr>
                <w:rFonts w:eastAsia="MS PGothic"/>
                <w:sz w:val="22"/>
              </w:rPr>
            </w:pPr>
            <w:r w:rsidRPr="00705BA5">
              <w:rPr>
                <w:rFonts w:eastAsia="MS PGothic"/>
                <w:sz w:val="22"/>
              </w:rPr>
              <w:t>multi-panel Type I codebook is not supported</w:t>
            </w:r>
          </w:p>
        </w:tc>
        <w:tc>
          <w:tcPr>
            <w:tcW w:w="252" w:type="pct"/>
            <w:shd w:val="clear" w:color="auto" w:fill="auto"/>
            <w:vAlign w:val="center"/>
          </w:tcPr>
          <w:p w14:paraId="5A7E65E4" w14:textId="77777777" w:rsidR="00AE4E8A" w:rsidRPr="00705BA5" w:rsidRDefault="00AE4E8A" w:rsidP="0003773E">
            <w:pPr>
              <w:rPr>
                <w:rFonts w:eastAsia="MS PGothic"/>
                <w:sz w:val="22"/>
              </w:rPr>
            </w:pPr>
            <w:r w:rsidRPr="00705BA5">
              <w:rPr>
                <w:rFonts w:eastAsia="MS PGothic"/>
                <w:sz w:val="22"/>
              </w:rPr>
              <w:t>Type 3</w:t>
            </w:r>
          </w:p>
        </w:tc>
        <w:tc>
          <w:tcPr>
            <w:tcW w:w="264" w:type="pct"/>
            <w:shd w:val="clear" w:color="auto" w:fill="auto"/>
            <w:vAlign w:val="center"/>
          </w:tcPr>
          <w:p w14:paraId="3E17C241" w14:textId="77777777" w:rsidR="00AE4E8A" w:rsidRPr="00705BA5" w:rsidRDefault="00AE4E8A" w:rsidP="0003773E">
            <w:pPr>
              <w:snapToGrid w:val="0"/>
              <w:rPr>
                <w:rFonts w:eastAsia="MS PGothic"/>
                <w:sz w:val="22"/>
              </w:rPr>
            </w:pPr>
            <w:r w:rsidRPr="00705BA5">
              <w:rPr>
                <w:rFonts w:eastAsia="MS PGothic"/>
                <w:sz w:val="22"/>
              </w:rPr>
              <w:t>N.A.</w:t>
            </w:r>
          </w:p>
        </w:tc>
        <w:tc>
          <w:tcPr>
            <w:tcW w:w="264" w:type="pct"/>
            <w:shd w:val="clear" w:color="auto" w:fill="auto"/>
            <w:vAlign w:val="center"/>
          </w:tcPr>
          <w:p w14:paraId="30841D11" w14:textId="77777777" w:rsidR="00AE4E8A" w:rsidRPr="00705BA5" w:rsidRDefault="00AE4E8A" w:rsidP="0003773E">
            <w:pPr>
              <w:snapToGrid w:val="0"/>
              <w:rPr>
                <w:rFonts w:eastAsia="MS PGothic"/>
                <w:sz w:val="22"/>
              </w:rPr>
            </w:pPr>
            <w:r w:rsidRPr="00705BA5">
              <w:rPr>
                <w:rFonts w:eastAsia="MS PGothic"/>
                <w:sz w:val="22"/>
              </w:rPr>
              <w:t>N.A.</w:t>
            </w:r>
          </w:p>
        </w:tc>
        <w:tc>
          <w:tcPr>
            <w:tcW w:w="216" w:type="pct"/>
            <w:shd w:val="clear" w:color="auto" w:fill="auto"/>
            <w:vAlign w:val="center"/>
          </w:tcPr>
          <w:p w14:paraId="575BECC4" w14:textId="77777777" w:rsidR="00AE4E8A" w:rsidRPr="00705BA5" w:rsidRDefault="00AE4E8A" w:rsidP="0003773E">
            <w:pPr>
              <w:snapToGrid w:val="0"/>
              <w:rPr>
                <w:rFonts w:eastAsia="MS PGothic"/>
                <w:sz w:val="22"/>
              </w:rPr>
            </w:pPr>
          </w:p>
        </w:tc>
        <w:tc>
          <w:tcPr>
            <w:tcW w:w="337" w:type="pct"/>
            <w:shd w:val="clear" w:color="auto" w:fill="auto"/>
            <w:vAlign w:val="center"/>
          </w:tcPr>
          <w:p w14:paraId="7C970200" w14:textId="77777777" w:rsidR="00AE4E8A" w:rsidRPr="00705BA5" w:rsidRDefault="00AE4E8A" w:rsidP="0003773E">
            <w:pPr>
              <w:snapToGrid w:val="0"/>
              <w:rPr>
                <w:rFonts w:eastAsia="MS PGothic"/>
                <w:sz w:val="22"/>
              </w:rPr>
            </w:pPr>
            <w:r w:rsidRPr="00705BA5">
              <w:rPr>
                <w:rFonts w:eastAsia="MS PGothic"/>
                <w:sz w:val="22"/>
              </w:rPr>
              <w:t xml:space="preserve">Note: simultaneously </w:t>
            </w:r>
            <w:proofErr w:type="gramStart"/>
            <w:r w:rsidRPr="00705BA5">
              <w:rPr>
                <w:rFonts w:eastAsia="MS PGothic"/>
                <w:sz w:val="22"/>
              </w:rPr>
              <w:t>doesn’t</w:t>
            </w:r>
            <w:proofErr w:type="gramEnd"/>
            <w:r w:rsidRPr="00705BA5">
              <w:rPr>
                <w:rFonts w:eastAsia="MS PGothic"/>
                <w:sz w:val="22"/>
              </w:rPr>
              <w:t xml:space="preserve"> mean in the same slot</w:t>
            </w:r>
          </w:p>
          <w:p w14:paraId="4834C24B" w14:textId="77777777" w:rsidR="00AE4E8A" w:rsidRPr="00705BA5" w:rsidRDefault="00AE4E8A" w:rsidP="0003773E">
            <w:pPr>
              <w:snapToGrid w:val="0"/>
              <w:rPr>
                <w:rFonts w:eastAsia="MS PGothic"/>
                <w:sz w:val="22"/>
              </w:rPr>
            </w:pPr>
          </w:p>
          <w:p w14:paraId="2B0EA0AC" w14:textId="77777777" w:rsidR="00AE4E8A" w:rsidRPr="00705BA5" w:rsidRDefault="00AE4E8A" w:rsidP="0003773E">
            <w:pPr>
              <w:snapToGrid w:val="0"/>
              <w:rPr>
                <w:rFonts w:eastAsia="MS PGothic"/>
                <w:sz w:val="22"/>
              </w:rPr>
            </w:pPr>
            <w:r w:rsidRPr="00705BA5">
              <w:rPr>
                <w:rFonts w:eastAsia="Times New Roman"/>
                <w:sz w:val="22"/>
              </w:rPr>
              <w:t xml:space="preserve">Note: for the purpose component-1 calculation: CSI-RS resources and </w:t>
            </w:r>
            <w:r w:rsidRPr="00705BA5">
              <w:rPr>
                <w:sz w:val="22"/>
              </w:rPr>
              <w:t>CSI-RS ports within one CSI-RS resource are counted N times if the CSI-RS resource is referred by N report settings</w:t>
            </w:r>
          </w:p>
        </w:tc>
        <w:tc>
          <w:tcPr>
            <w:tcW w:w="245" w:type="pct"/>
            <w:shd w:val="clear" w:color="auto" w:fill="auto"/>
            <w:vAlign w:val="center"/>
          </w:tcPr>
          <w:p w14:paraId="6B36AFC3" w14:textId="77777777" w:rsidR="00AE4E8A" w:rsidRPr="00705BA5" w:rsidRDefault="00AE4E8A" w:rsidP="0003773E">
            <w:pPr>
              <w:snapToGrid w:val="0"/>
              <w:rPr>
                <w:rFonts w:eastAsia="MS PGothic"/>
                <w:sz w:val="22"/>
              </w:rPr>
            </w:pPr>
          </w:p>
        </w:tc>
        <w:tc>
          <w:tcPr>
            <w:tcW w:w="450" w:type="pct"/>
            <w:shd w:val="clear" w:color="auto" w:fill="auto"/>
            <w:vAlign w:val="center"/>
          </w:tcPr>
          <w:p w14:paraId="2C01BE68" w14:textId="77777777" w:rsidR="00AE4E8A" w:rsidRPr="00705BA5" w:rsidRDefault="00AE4E8A" w:rsidP="0003773E">
            <w:pPr>
              <w:rPr>
                <w:rFonts w:eastAsia="Times New Roman"/>
                <w:sz w:val="22"/>
              </w:rPr>
            </w:pPr>
            <w:r w:rsidRPr="00705BA5">
              <w:rPr>
                <w:rFonts w:eastAsia="Times New Roman"/>
                <w:sz w:val="22"/>
              </w:rPr>
              <w:t xml:space="preserve">Optional with capability </w:t>
            </w:r>
            <w:proofErr w:type="spellStart"/>
            <w:r w:rsidRPr="00705BA5">
              <w:rPr>
                <w:rFonts w:eastAsia="Times New Roman"/>
                <w:sz w:val="22"/>
              </w:rPr>
              <w:t>signaling</w:t>
            </w:r>
            <w:proofErr w:type="spellEnd"/>
            <w:r w:rsidRPr="00705BA5">
              <w:rPr>
                <w:rFonts w:eastAsia="Times New Roman"/>
                <w:sz w:val="22"/>
              </w:rPr>
              <w:t xml:space="preserve"> </w:t>
            </w:r>
          </w:p>
          <w:p w14:paraId="59F26B47" w14:textId="77777777" w:rsidR="00AE4E8A" w:rsidRPr="00705BA5" w:rsidRDefault="00AE4E8A" w:rsidP="0003773E">
            <w:pPr>
              <w:rPr>
                <w:rFonts w:eastAsia="Times New Roman"/>
                <w:sz w:val="22"/>
              </w:rPr>
            </w:pPr>
          </w:p>
          <w:p w14:paraId="440A7848" w14:textId="77777777" w:rsidR="00AE4E8A" w:rsidRPr="00705BA5" w:rsidRDefault="00AE4E8A" w:rsidP="0003773E">
            <w:pPr>
              <w:rPr>
                <w:rFonts w:eastAsia="Times New Roman"/>
                <w:sz w:val="22"/>
              </w:rPr>
            </w:pPr>
            <w:r w:rsidRPr="00705BA5">
              <w:rPr>
                <w:rFonts w:eastAsia="Times New Roman"/>
                <w:sz w:val="22"/>
              </w:rPr>
              <w:t xml:space="preserve">Component-1: </w:t>
            </w:r>
          </w:p>
          <w:p w14:paraId="60B534CD" w14:textId="77777777" w:rsidR="00AE4E8A" w:rsidRPr="00705BA5" w:rsidRDefault="00AE4E8A" w:rsidP="0003773E">
            <w:pPr>
              <w:rPr>
                <w:rFonts w:eastAsia="Times New Roman"/>
                <w:sz w:val="22"/>
              </w:rPr>
            </w:pPr>
            <w:r w:rsidRPr="00705BA5">
              <w:rPr>
                <w:rFonts w:eastAsia="Times New Roman"/>
                <w:sz w:val="22"/>
              </w:rPr>
              <w:t xml:space="preserve">Maximum size of the list is 16. </w:t>
            </w:r>
          </w:p>
          <w:p w14:paraId="22B783BA" w14:textId="77777777" w:rsidR="00AE4E8A" w:rsidRPr="00705BA5" w:rsidRDefault="00AE4E8A" w:rsidP="0003773E">
            <w:pPr>
              <w:rPr>
                <w:rFonts w:eastAsia="Times New Roman"/>
                <w:sz w:val="22"/>
              </w:rPr>
            </w:pPr>
            <w:r w:rsidRPr="00705BA5">
              <w:rPr>
                <w:rFonts w:eastAsia="Times New Roman"/>
                <w:sz w:val="22"/>
              </w:rPr>
              <w:t xml:space="preserve">the candidate values for the max # of Tx port in one resource is </w:t>
            </w:r>
          </w:p>
          <w:p w14:paraId="75453595" w14:textId="77777777" w:rsidR="00AE4E8A" w:rsidRPr="00705BA5" w:rsidRDefault="00AE4E8A" w:rsidP="0003773E">
            <w:pPr>
              <w:rPr>
                <w:rFonts w:eastAsia="Times New Roman"/>
                <w:sz w:val="22"/>
              </w:rPr>
            </w:pPr>
            <w:r w:rsidRPr="00705BA5">
              <w:rPr>
                <w:rFonts w:eastAsia="Times New Roman"/>
                <w:sz w:val="22"/>
              </w:rPr>
              <w:t>{8, 16, 32}</w:t>
            </w:r>
          </w:p>
          <w:p w14:paraId="7B258C1D" w14:textId="77777777" w:rsidR="00AE4E8A" w:rsidRPr="00705BA5" w:rsidRDefault="00AE4E8A" w:rsidP="0003773E">
            <w:pPr>
              <w:rPr>
                <w:rFonts w:eastAsia="Times New Roman"/>
                <w:sz w:val="22"/>
              </w:rPr>
            </w:pPr>
            <w:r w:rsidRPr="00705BA5">
              <w:rPr>
                <w:rFonts w:eastAsia="Times New Roman"/>
                <w:sz w:val="22"/>
              </w:rPr>
              <w:t>The candidate value set of the max # of resources is:</w:t>
            </w:r>
          </w:p>
          <w:p w14:paraId="6A7D1F75" w14:textId="77777777" w:rsidR="00AE4E8A" w:rsidRPr="00705BA5" w:rsidRDefault="00AE4E8A" w:rsidP="0003773E">
            <w:pPr>
              <w:rPr>
                <w:rFonts w:eastAsia="Times New Roman"/>
                <w:sz w:val="22"/>
              </w:rPr>
            </w:pPr>
            <w:r w:rsidRPr="00705BA5">
              <w:rPr>
                <w:rFonts w:eastAsia="Times New Roman"/>
                <w:sz w:val="22"/>
              </w:rPr>
              <w:t>{from 1 to 64}</w:t>
            </w:r>
          </w:p>
          <w:p w14:paraId="5D2CAD22" w14:textId="77777777" w:rsidR="00AE4E8A" w:rsidRPr="00705BA5" w:rsidRDefault="00AE4E8A" w:rsidP="0003773E">
            <w:pPr>
              <w:rPr>
                <w:rFonts w:eastAsia="Times New Roman"/>
                <w:sz w:val="22"/>
              </w:rPr>
            </w:pPr>
            <w:r w:rsidRPr="00705BA5">
              <w:rPr>
                <w:rFonts w:eastAsia="Times New Roman"/>
                <w:sz w:val="22"/>
              </w:rPr>
              <w:t>The candidate value set of total # of ports (including both channel and NZP-CSI-RS based interference measurement) is:</w:t>
            </w:r>
          </w:p>
          <w:p w14:paraId="15FAE532" w14:textId="77777777" w:rsidR="00AE4E8A" w:rsidRPr="00705BA5" w:rsidRDefault="00AE4E8A" w:rsidP="0003773E">
            <w:pPr>
              <w:rPr>
                <w:rFonts w:eastAsia="Times New Roman"/>
                <w:sz w:val="22"/>
              </w:rPr>
            </w:pPr>
            <w:r w:rsidRPr="00705BA5">
              <w:rPr>
                <w:rFonts w:eastAsia="Times New Roman"/>
                <w:sz w:val="22"/>
              </w:rPr>
              <w:t>{from 2 to 256}</w:t>
            </w:r>
          </w:p>
          <w:p w14:paraId="55375B98" w14:textId="77777777" w:rsidR="00AE4E8A" w:rsidRPr="00705BA5" w:rsidRDefault="00AE4E8A" w:rsidP="0003773E">
            <w:pPr>
              <w:rPr>
                <w:rFonts w:eastAsia="Times New Roman"/>
                <w:sz w:val="22"/>
              </w:rPr>
            </w:pPr>
          </w:p>
          <w:p w14:paraId="47C1CB68" w14:textId="77777777" w:rsidR="00AE4E8A" w:rsidRPr="00705BA5" w:rsidRDefault="00AE4E8A" w:rsidP="0003773E">
            <w:pPr>
              <w:rPr>
                <w:rFonts w:eastAsia="Times New Roman"/>
                <w:sz w:val="22"/>
              </w:rPr>
            </w:pPr>
            <w:r w:rsidRPr="00705BA5">
              <w:rPr>
                <w:rFonts w:eastAsia="Times New Roman"/>
                <w:sz w:val="22"/>
              </w:rPr>
              <w:t xml:space="preserve">Component-2 candidate values: Component-2 candidate values: </w:t>
            </w:r>
          </w:p>
          <w:p w14:paraId="70A531EA" w14:textId="77777777" w:rsidR="00AE4E8A" w:rsidRPr="00705BA5" w:rsidRDefault="00AE4E8A" w:rsidP="0003773E">
            <w:pPr>
              <w:rPr>
                <w:rFonts w:eastAsia="Times New Roman"/>
                <w:sz w:val="22"/>
              </w:rPr>
            </w:pPr>
            <w:r w:rsidRPr="00705BA5">
              <w:rPr>
                <w:rFonts w:eastAsia="Times New Roman"/>
                <w:sz w:val="22"/>
              </w:rPr>
              <w:t>{Mode-1, Mode-2, both}</w:t>
            </w:r>
          </w:p>
          <w:p w14:paraId="0C78D5BF" w14:textId="77777777" w:rsidR="00AE4E8A" w:rsidRPr="00705BA5" w:rsidRDefault="00AE4E8A" w:rsidP="0003773E">
            <w:pPr>
              <w:rPr>
                <w:rFonts w:eastAsia="Times New Roman"/>
                <w:sz w:val="22"/>
              </w:rPr>
            </w:pPr>
          </w:p>
          <w:p w14:paraId="12ACBE0E" w14:textId="77777777" w:rsidR="00AE4E8A" w:rsidRPr="00705BA5" w:rsidRDefault="00AE4E8A" w:rsidP="0003773E">
            <w:pPr>
              <w:rPr>
                <w:rFonts w:eastAsia="Times New Roman"/>
                <w:sz w:val="22"/>
              </w:rPr>
            </w:pPr>
            <w:r w:rsidRPr="00705BA5">
              <w:rPr>
                <w:rFonts w:eastAsia="Times New Roman"/>
                <w:sz w:val="22"/>
              </w:rPr>
              <w:t>Component-3:</w:t>
            </w:r>
          </w:p>
          <w:p w14:paraId="0803E55F" w14:textId="77777777" w:rsidR="00AE4E8A" w:rsidRPr="00705BA5" w:rsidRDefault="00AE4E8A" w:rsidP="0003773E">
            <w:pPr>
              <w:rPr>
                <w:rFonts w:eastAsia="Times New Roman"/>
                <w:sz w:val="22"/>
              </w:rPr>
            </w:pPr>
            <w:r w:rsidRPr="00705BA5">
              <w:rPr>
                <w:rFonts w:eastAsia="Times New Roman"/>
                <w:sz w:val="22"/>
              </w:rPr>
              <w:t xml:space="preserve">Candidate value: {2,4} </w:t>
            </w:r>
          </w:p>
          <w:p w14:paraId="18832F87" w14:textId="77777777" w:rsidR="00AE4E8A" w:rsidRPr="00705BA5" w:rsidRDefault="00AE4E8A" w:rsidP="0003773E">
            <w:pPr>
              <w:rPr>
                <w:rFonts w:eastAsia="Times New Roman"/>
                <w:sz w:val="22"/>
              </w:rPr>
            </w:pPr>
          </w:p>
          <w:p w14:paraId="7BC3027D" w14:textId="77777777" w:rsidR="00AE4E8A" w:rsidRPr="00705BA5" w:rsidRDefault="00AE4E8A" w:rsidP="0003773E">
            <w:pPr>
              <w:rPr>
                <w:rFonts w:eastAsia="Times New Roman"/>
                <w:sz w:val="22"/>
              </w:rPr>
            </w:pPr>
            <w:r w:rsidRPr="00705BA5">
              <w:rPr>
                <w:rFonts w:eastAsia="Times New Roman"/>
                <w:sz w:val="22"/>
              </w:rPr>
              <w:t>Component-4: candidate value set is {1:8}</w:t>
            </w:r>
          </w:p>
        </w:tc>
        <w:tc>
          <w:tcPr>
            <w:tcW w:w="395" w:type="pct"/>
            <w:vAlign w:val="center"/>
          </w:tcPr>
          <w:p w14:paraId="03437B50" w14:textId="77777777" w:rsidR="00AE4E8A" w:rsidRPr="00705BA5" w:rsidRDefault="00AE4E8A" w:rsidP="0003773E">
            <w:pPr>
              <w:rPr>
                <w:rFonts w:eastAsia="Times New Roman"/>
                <w:sz w:val="22"/>
              </w:rPr>
            </w:pPr>
            <w:r w:rsidRPr="00705BA5">
              <w:rPr>
                <w:rFonts w:eastAsia="Times New Roman"/>
                <w:sz w:val="22"/>
              </w:rPr>
              <w:t xml:space="preserve">Optional with capability </w:t>
            </w:r>
            <w:proofErr w:type="spellStart"/>
            <w:r w:rsidRPr="00705BA5">
              <w:rPr>
                <w:rFonts w:eastAsia="Times New Roman"/>
                <w:sz w:val="22"/>
              </w:rPr>
              <w:t>signaling</w:t>
            </w:r>
            <w:proofErr w:type="spellEnd"/>
          </w:p>
          <w:p w14:paraId="4EDE4FF4" w14:textId="77777777" w:rsidR="00AE4E8A" w:rsidRPr="00705BA5" w:rsidRDefault="00AE4E8A" w:rsidP="0003773E">
            <w:pPr>
              <w:rPr>
                <w:sz w:val="22"/>
              </w:rPr>
            </w:pPr>
          </w:p>
          <w:p w14:paraId="41AE1DB5" w14:textId="77777777" w:rsidR="00AE4E8A" w:rsidRPr="00705BA5" w:rsidRDefault="00AE4E8A" w:rsidP="0003773E">
            <w:pPr>
              <w:rPr>
                <w:rFonts w:eastAsia="Times New Roman"/>
                <w:sz w:val="22"/>
              </w:rPr>
            </w:pPr>
            <w:r w:rsidRPr="00705BA5">
              <w:rPr>
                <w:rFonts w:eastAsia="Times New Roman"/>
                <w:sz w:val="22"/>
              </w:rPr>
              <w:t xml:space="preserve">Component-1: </w:t>
            </w:r>
          </w:p>
          <w:p w14:paraId="4FB67FF8" w14:textId="77777777" w:rsidR="00AE4E8A" w:rsidRPr="00705BA5" w:rsidRDefault="00AE4E8A" w:rsidP="0003773E">
            <w:pPr>
              <w:rPr>
                <w:rFonts w:eastAsia="Times New Roman"/>
                <w:sz w:val="22"/>
              </w:rPr>
            </w:pPr>
            <w:r w:rsidRPr="00705BA5">
              <w:rPr>
                <w:rFonts w:eastAsia="Times New Roman"/>
                <w:sz w:val="22"/>
              </w:rPr>
              <w:t xml:space="preserve">Maximum size of the list is 16. </w:t>
            </w:r>
          </w:p>
          <w:p w14:paraId="2758376B" w14:textId="77777777" w:rsidR="00AE4E8A" w:rsidRPr="00705BA5" w:rsidRDefault="00AE4E8A" w:rsidP="0003773E">
            <w:pPr>
              <w:rPr>
                <w:rFonts w:eastAsia="Times New Roman"/>
                <w:sz w:val="22"/>
              </w:rPr>
            </w:pPr>
            <w:r w:rsidRPr="00705BA5">
              <w:rPr>
                <w:rFonts w:eastAsia="Times New Roman"/>
                <w:sz w:val="22"/>
              </w:rPr>
              <w:t xml:space="preserve">the candidate values for the max # of Tx port in one resource is </w:t>
            </w:r>
          </w:p>
          <w:p w14:paraId="7E52D40A" w14:textId="77777777" w:rsidR="00AE4E8A" w:rsidRPr="00705BA5" w:rsidRDefault="00AE4E8A" w:rsidP="0003773E">
            <w:pPr>
              <w:rPr>
                <w:rFonts w:eastAsia="Times New Roman"/>
                <w:sz w:val="22"/>
              </w:rPr>
            </w:pPr>
            <w:r w:rsidRPr="00705BA5">
              <w:rPr>
                <w:rFonts w:eastAsia="Times New Roman"/>
                <w:sz w:val="22"/>
              </w:rPr>
              <w:t>{8, 16, 32}</w:t>
            </w:r>
          </w:p>
          <w:p w14:paraId="4A9D9179" w14:textId="77777777" w:rsidR="00AE4E8A" w:rsidRPr="00705BA5" w:rsidRDefault="00AE4E8A" w:rsidP="0003773E">
            <w:pPr>
              <w:rPr>
                <w:rFonts w:eastAsia="Times New Roman"/>
                <w:sz w:val="22"/>
              </w:rPr>
            </w:pPr>
            <w:r w:rsidRPr="00705BA5">
              <w:rPr>
                <w:rFonts w:eastAsia="Times New Roman"/>
                <w:sz w:val="22"/>
              </w:rPr>
              <w:t>The candidate value set of the max # of resources is:</w:t>
            </w:r>
          </w:p>
          <w:p w14:paraId="19E2A2F4" w14:textId="77777777" w:rsidR="00AE4E8A" w:rsidRPr="00705BA5" w:rsidRDefault="00AE4E8A" w:rsidP="0003773E">
            <w:pPr>
              <w:rPr>
                <w:rFonts w:eastAsia="Times New Roman"/>
                <w:sz w:val="22"/>
              </w:rPr>
            </w:pPr>
            <w:r w:rsidRPr="00705BA5">
              <w:rPr>
                <w:rFonts w:eastAsia="Times New Roman"/>
                <w:sz w:val="22"/>
              </w:rPr>
              <w:t>{from 1 to 64}</w:t>
            </w:r>
          </w:p>
          <w:p w14:paraId="269235DF" w14:textId="77777777" w:rsidR="00AE4E8A" w:rsidRPr="00705BA5" w:rsidRDefault="00AE4E8A" w:rsidP="0003773E">
            <w:pPr>
              <w:rPr>
                <w:rFonts w:eastAsia="Times New Roman"/>
                <w:sz w:val="22"/>
              </w:rPr>
            </w:pPr>
            <w:r w:rsidRPr="00705BA5">
              <w:rPr>
                <w:rFonts w:eastAsia="Times New Roman"/>
                <w:sz w:val="22"/>
              </w:rPr>
              <w:t>The candidate value set of total # of ports (including both channel and NZP-CSI-RS based interference measurement) is:</w:t>
            </w:r>
          </w:p>
          <w:p w14:paraId="52296D93" w14:textId="77777777" w:rsidR="00AE4E8A" w:rsidRPr="00705BA5" w:rsidRDefault="00AE4E8A" w:rsidP="0003773E">
            <w:pPr>
              <w:rPr>
                <w:rFonts w:eastAsia="Times New Roman"/>
                <w:sz w:val="22"/>
              </w:rPr>
            </w:pPr>
            <w:r w:rsidRPr="00705BA5">
              <w:rPr>
                <w:rFonts w:eastAsia="Times New Roman"/>
                <w:sz w:val="22"/>
              </w:rPr>
              <w:t>{from 2 to 256}</w:t>
            </w:r>
          </w:p>
          <w:p w14:paraId="1A5D77C5" w14:textId="77777777" w:rsidR="00AE4E8A" w:rsidRPr="00705BA5" w:rsidRDefault="00AE4E8A" w:rsidP="0003773E">
            <w:pPr>
              <w:rPr>
                <w:rFonts w:eastAsia="Times New Roman"/>
                <w:sz w:val="22"/>
              </w:rPr>
            </w:pPr>
          </w:p>
          <w:p w14:paraId="0EC89277" w14:textId="77777777" w:rsidR="00AE4E8A" w:rsidRPr="00705BA5" w:rsidRDefault="00AE4E8A" w:rsidP="0003773E">
            <w:pPr>
              <w:rPr>
                <w:rFonts w:eastAsia="Times New Roman"/>
                <w:sz w:val="22"/>
              </w:rPr>
            </w:pPr>
            <w:r w:rsidRPr="00705BA5">
              <w:rPr>
                <w:rFonts w:eastAsia="Times New Roman"/>
                <w:sz w:val="22"/>
              </w:rPr>
              <w:t xml:space="preserve">Component-2 candidate values: Component-2 candidate values: </w:t>
            </w:r>
          </w:p>
          <w:p w14:paraId="3FA7A729" w14:textId="77777777" w:rsidR="00AE4E8A" w:rsidRPr="00705BA5" w:rsidRDefault="00AE4E8A" w:rsidP="0003773E">
            <w:pPr>
              <w:rPr>
                <w:rFonts w:eastAsia="Times New Roman"/>
                <w:sz w:val="22"/>
              </w:rPr>
            </w:pPr>
            <w:r w:rsidRPr="00705BA5">
              <w:rPr>
                <w:rFonts w:eastAsia="Times New Roman"/>
                <w:sz w:val="22"/>
              </w:rPr>
              <w:t>{Mode-1, Mode-2, both}</w:t>
            </w:r>
          </w:p>
          <w:p w14:paraId="1DC4B81F" w14:textId="77777777" w:rsidR="00AE4E8A" w:rsidRPr="00705BA5" w:rsidRDefault="00AE4E8A" w:rsidP="0003773E">
            <w:pPr>
              <w:rPr>
                <w:rFonts w:eastAsia="Times New Roman"/>
                <w:sz w:val="22"/>
              </w:rPr>
            </w:pPr>
          </w:p>
          <w:p w14:paraId="1ED84A24" w14:textId="77777777" w:rsidR="00AE4E8A" w:rsidRPr="00705BA5" w:rsidRDefault="00AE4E8A" w:rsidP="0003773E">
            <w:pPr>
              <w:rPr>
                <w:rFonts w:eastAsia="Times New Roman"/>
                <w:sz w:val="22"/>
              </w:rPr>
            </w:pPr>
            <w:r w:rsidRPr="00705BA5">
              <w:rPr>
                <w:rFonts w:eastAsia="Times New Roman"/>
                <w:sz w:val="22"/>
              </w:rPr>
              <w:t>Component-3:</w:t>
            </w:r>
          </w:p>
          <w:p w14:paraId="6AA1087D" w14:textId="77777777" w:rsidR="00AE4E8A" w:rsidRPr="00705BA5" w:rsidRDefault="00AE4E8A" w:rsidP="0003773E">
            <w:pPr>
              <w:rPr>
                <w:rFonts w:eastAsia="Times New Roman"/>
                <w:sz w:val="22"/>
              </w:rPr>
            </w:pPr>
            <w:r w:rsidRPr="00705BA5">
              <w:rPr>
                <w:rFonts w:eastAsia="Times New Roman"/>
                <w:sz w:val="22"/>
              </w:rPr>
              <w:t xml:space="preserve">Candidate value: {2,4} </w:t>
            </w:r>
          </w:p>
          <w:p w14:paraId="3ECF9334" w14:textId="77777777" w:rsidR="00AE4E8A" w:rsidRPr="00705BA5" w:rsidRDefault="00AE4E8A" w:rsidP="0003773E">
            <w:pPr>
              <w:rPr>
                <w:rFonts w:eastAsia="Times New Roman"/>
                <w:sz w:val="22"/>
              </w:rPr>
            </w:pPr>
          </w:p>
          <w:p w14:paraId="3C4F0C08" w14:textId="77777777" w:rsidR="00AE4E8A" w:rsidRPr="00705BA5" w:rsidRDefault="00AE4E8A" w:rsidP="0003773E">
            <w:pPr>
              <w:rPr>
                <w:sz w:val="22"/>
              </w:rPr>
            </w:pPr>
            <w:r w:rsidRPr="00705BA5">
              <w:rPr>
                <w:rFonts w:eastAsia="Times New Roman"/>
                <w:sz w:val="22"/>
              </w:rPr>
              <w:t>Component-4: candidate value set is {1:8}</w:t>
            </w:r>
          </w:p>
        </w:tc>
      </w:tr>
    </w:tbl>
    <w:p w14:paraId="2BDEB960" w14:textId="457F6DD8" w:rsidR="002D3108" w:rsidRDefault="002D3108"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44A5D43B" w14:textId="77777777" w:rsidR="00850260" w:rsidRDefault="00850260"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62477ABE" w14:textId="45C8AB9C" w:rsidR="002D3108" w:rsidRDefault="00CE168E"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6021FF">
        <w:rPr>
          <w:rFonts w:eastAsia="Malgun Gothic" w:cs="Batang"/>
          <w:b/>
          <w:bCs/>
          <w:sz w:val="22"/>
          <w:szCs w:val="22"/>
          <w:lang w:val="en-US" w:eastAsia="en-US"/>
        </w:rPr>
        <w:t xml:space="preserve">Example </w:t>
      </w:r>
      <w:r>
        <w:rPr>
          <w:rFonts w:eastAsia="Malgun Gothic" w:cs="Batang"/>
          <w:b/>
          <w:bCs/>
          <w:sz w:val="22"/>
          <w:szCs w:val="22"/>
          <w:lang w:val="en-US" w:eastAsia="en-US"/>
        </w:rPr>
        <w:t>17</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850260">
        <w:rPr>
          <w:rFonts w:eastAsia="Malgun Gothic" w:cs="Batang"/>
          <w:sz w:val="22"/>
          <w:szCs w:val="22"/>
          <w:lang w:val="en-US" w:eastAsia="en-US"/>
        </w:rPr>
        <w:t>The specification</w:t>
      </w:r>
      <w:r w:rsidR="006268BE">
        <w:rPr>
          <w:rFonts w:eastAsia="Malgun Gothic" w:cs="Batang"/>
          <w:sz w:val="22"/>
          <w:szCs w:val="22"/>
          <w:lang w:val="en-US" w:eastAsia="en-US"/>
        </w:rPr>
        <w:t xml:space="preserve"> in 38.306</w:t>
      </w:r>
      <w:r w:rsidR="00850260">
        <w:rPr>
          <w:rFonts w:eastAsia="Malgun Gothic" w:cs="Batang"/>
          <w:sz w:val="22"/>
          <w:szCs w:val="22"/>
          <w:lang w:val="en-US" w:eastAsia="en-US"/>
        </w:rPr>
        <w:t xml:space="preserve"> is missing the following text for</w:t>
      </w:r>
      <w:r w:rsidR="0020717A">
        <w:rPr>
          <w:rFonts w:eastAsia="Malgun Gothic" w:cs="Batang"/>
          <w:sz w:val="22"/>
          <w:szCs w:val="22"/>
          <w:lang w:val="en-US" w:eastAsia="en-US"/>
        </w:rPr>
        <w:t xml:space="preserve"> FG</w:t>
      </w:r>
      <w:r w:rsidR="00850260">
        <w:rPr>
          <w:rFonts w:eastAsia="Malgun Gothic" w:cs="Batang"/>
          <w:sz w:val="22"/>
          <w:szCs w:val="22"/>
          <w:lang w:val="en-US" w:eastAsia="en-US"/>
        </w:rPr>
        <w:t xml:space="preserve"> 2-41: </w:t>
      </w:r>
      <w:r w:rsidR="00850260">
        <w:rPr>
          <w:rFonts w:eastAsia="Times New Roman"/>
          <w:sz w:val="22"/>
        </w:rPr>
        <w:t>“</w:t>
      </w:r>
      <w:r w:rsidR="00850260" w:rsidRPr="00705BA5">
        <w:rPr>
          <w:rFonts w:eastAsia="Times New Roman"/>
          <w:sz w:val="22"/>
        </w:rPr>
        <w:t xml:space="preserve">for the purpose component-1 calculation: CSI-RS resources and </w:t>
      </w:r>
      <w:r w:rsidR="00850260" w:rsidRPr="00705BA5">
        <w:rPr>
          <w:sz w:val="22"/>
        </w:rPr>
        <w:t>CSI-RS ports within one CSI-RS resource are counted N times if the CSI-RS resource is referred by N report settings</w:t>
      </w:r>
      <w:r w:rsidR="00850260">
        <w:rPr>
          <w:sz w:val="22"/>
        </w:rPr>
        <w:t>”</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6"/>
        <w:gridCol w:w="2630"/>
        <w:gridCol w:w="2938"/>
        <w:gridCol w:w="1172"/>
        <w:gridCol w:w="955"/>
        <w:gridCol w:w="2119"/>
        <w:gridCol w:w="1227"/>
        <w:gridCol w:w="1281"/>
        <w:gridCol w:w="1281"/>
        <w:gridCol w:w="1050"/>
        <w:gridCol w:w="1639"/>
        <w:gridCol w:w="1191"/>
        <w:gridCol w:w="2187"/>
        <w:gridCol w:w="1919"/>
      </w:tblGrid>
      <w:tr w:rsidR="00CA51D9" w:rsidRPr="00705BA5" w14:paraId="74733E6F" w14:textId="77777777" w:rsidTr="00850260">
        <w:trPr>
          <w:trHeight w:val="525"/>
        </w:trPr>
        <w:tc>
          <w:tcPr>
            <w:tcW w:w="215" w:type="pct"/>
            <w:shd w:val="clear" w:color="auto" w:fill="auto"/>
            <w:vAlign w:val="center"/>
          </w:tcPr>
          <w:p w14:paraId="45C71205" w14:textId="77777777" w:rsidR="00CA51D9" w:rsidRPr="00705BA5" w:rsidRDefault="00CA51D9" w:rsidP="0003773E">
            <w:pPr>
              <w:rPr>
                <w:rFonts w:eastAsia="Times New Roman"/>
                <w:sz w:val="22"/>
              </w:rPr>
            </w:pPr>
            <w:r w:rsidRPr="00705BA5">
              <w:rPr>
                <w:rFonts w:eastAsia="Times New Roman"/>
                <w:sz w:val="22"/>
              </w:rPr>
              <w:t>2-41</w:t>
            </w:r>
          </w:p>
        </w:tc>
        <w:tc>
          <w:tcPr>
            <w:tcW w:w="541" w:type="pct"/>
            <w:shd w:val="clear" w:color="auto" w:fill="auto"/>
            <w:vAlign w:val="center"/>
          </w:tcPr>
          <w:p w14:paraId="010B26F5" w14:textId="77777777" w:rsidR="00CA51D9" w:rsidRPr="00705BA5" w:rsidRDefault="00CA51D9" w:rsidP="0003773E">
            <w:pPr>
              <w:rPr>
                <w:rFonts w:eastAsia="Times New Roman"/>
                <w:sz w:val="22"/>
              </w:rPr>
            </w:pPr>
            <w:r w:rsidRPr="00705BA5">
              <w:rPr>
                <w:rFonts w:eastAsia="Times New Roman"/>
                <w:sz w:val="22"/>
              </w:rPr>
              <w:t xml:space="preserve">Type II codebook </w:t>
            </w:r>
          </w:p>
        </w:tc>
        <w:tc>
          <w:tcPr>
            <w:tcW w:w="605" w:type="pct"/>
            <w:shd w:val="clear" w:color="auto" w:fill="auto"/>
            <w:vAlign w:val="center"/>
          </w:tcPr>
          <w:p w14:paraId="23E23004" w14:textId="77777777" w:rsidR="00CA51D9" w:rsidRPr="00705BA5" w:rsidRDefault="00CA51D9" w:rsidP="0003773E">
            <w:pPr>
              <w:rPr>
                <w:rFonts w:eastAsia="Times New Roman"/>
                <w:sz w:val="22"/>
              </w:rPr>
            </w:pPr>
            <w:r w:rsidRPr="00705BA5">
              <w:rPr>
                <w:rFonts w:eastAsia="Times New Roman"/>
                <w:sz w:val="22"/>
              </w:rPr>
              <w:t xml:space="preserve">1. A list of supported combinations, each combination is {Max # of Tx ports in one resource, Max # of </w:t>
            </w:r>
            <w:proofErr w:type="gramStart"/>
            <w:r w:rsidRPr="00705BA5">
              <w:rPr>
                <w:rFonts w:eastAsia="Times New Roman"/>
                <w:sz w:val="22"/>
              </w:rPr>
              <w:t>resources</w:t>
            </w:r>
            <w:proofErr w:type="gramEnd"/>
            <w:r w:rsidRPr="00705BA5">
              <w:rPr>
                <w:rFonts w:eastAsia="Times New Roman"/>
                <w:sz w:val="22"/>
              </w:rPr>
              <w:t xml:space="preserve"> and total # of Tx ports} across all CCs </w:t>
            </w:r>
            <w:r w:rsidRPr="00705BA5">
              <w:rPr>
                <w:rFonts w:eastAsia="Times New Roman"/>
                <w:sz w:val="22"/>
              </w:rPr>
              <w:lastRenderedPageBreak/>
              <w:t xml:space="preserve">simultaneously. Note: the above list </w:t>
            </w:r>
            <w:proofErr w:type="gramStart"/>
            <w:r w:rsidRPr="00705BA5">
              <w:rPr>
                <w:rFonts w:eastAsia="Times New Roman"/>
                <w:sz w:val="22"/>
              </w:rPr>
              <w:t>doesn’t</w:t>
            </w:r>
            <w:proofErr w:type="gramEnd"/>
            <w:r w:rsidRPr="00705BA5">
              <w:rPr>
                <w:rFonts w:eastAsia="Times New Roman"/>
                <w:sz w:val="22"/>
              </w:rPr>
              <w:t xml:space="preserve"> differentiate the latency class and feedback type.</w:t>
            </w:r>
          </w:p>
          <w:p w14:paraId="3758C6F9" w14:textId="77777777" w:rsidR="00CA51D9" w:rsidRPr="00705BA5" w:rsidRDefault="00CA51D9" w:rsidP="0003773E">
            <w:pPr>
              <w:rPr>
                <w:rFonts w:eastAsia="Times New Roman"/>
                <w:sz w:val="22"/>
              </w:rPr>
            </w:pPr>
            <w:r w:rsidRPr="00705BA5">
              <w:rPr>
                <w:rFonts w:eastAsia="Times New Roman"/>
                <w:sz w:val="22"/>
              </w:rPr>
              <w:t>2. Parameter “L</w:t>
            </w:r>
            <w:r w:rsidRPr="00705BA5">
              <w:rPr>
                <w:rFonts w:eastAsia="Times New Roman"/>
                <w:sz w:val="22"/>
                <w:vertAlign w:val="subscript"/>
              </w:rPr>
              <w:t>x</w:t>
            </w:r>
            <w:r w:rsidRPr="00705BA5">
              <w:rPr>
                <w:rFonts w:eastAsia="Times New Roman"/>
                <w:sz w:val="22"/>
              </w:rPr>
              <w:t xml:space="preserve">” (number of beams) in codebook generation, where x is index of Tx ports, corresponding to 4,8,12,16,24 and 32 ports. </w:t>
            </w:r>
          </w:p>
          <w:p w14:paraId="63D6024E" w14:textId="77777777" w:rsidR="00CA51D9" w:rsidRPr="00705BA5" w:rsidRDefault="00CA51D9" w:rsidP="0003773E">
            <w:pPr>
              <w:rPr>
                <w:rFonts w:eastAsia="Times New Roman"/>
                <w:sz w:val="22"/>
              </w:rPr>
            </w:pPr>
            <w:r w:rsidRPr="00705BA5">
              <w:rPr>
                <w:rFonts w:eastAsia="Times New Roman"/>
                <w:sz w:val="22"/>
              </w:rPr>
              <w:t xml:space="preserve">3. Support amplitude scaling type </w:t>
            </w:r>
          </w:p>
          <w:p w14:paraId="24234334" w14:textId="77777777" w:rsidR="00CA51D9" w:rsidRPr="00705BA5" w:rsidRDefault="00CA51D9" w:rsidP="0003773E">
            <w:pPr>
              <w:rPr>
                <w:rFonts w:eastAsia="Times New Roman"/>
                <w:sz w:val="22"/>
              </w:rPr>
            </w:pPr>
            <w:r w:rsidRPr="00705BA5">
              <w:rPr>
                <w:rFonts w:eastAsia="Times New Roman"/>
                <w:sz w:val="22"/>
              </w:rPr>
              <w:t>4. Support amplitude subset restriction level</w:t>
            </w:r>
          </w:p>
          <w:p w14:paraId="77D5E5B3" w14:textId="77777777" w:rsidR="00CA51D9" w:rsidRPr="00705BA5" w:rsidRDefault="00CA51D9" w:rsidP="0003773E">
            <w:pPr>
              <w:rPr>
                <w:rFonts w:eastAsia="Times New Roman"/>
                <w:strike/>
                <w:sz w:val="22"/>
              </w:rPr>
            </w:pPr>
          </w:p>
        </w:tc>
        <w:tc>
          <w:tcPr>
            <w:tcW w:w="241" w:type="pct"/>
            <w:shd w:val="clear" w:color="auto" w:fill="auto"/>
            <w:vAlign w:val="center"/>
          </w:tcPr>
          <w:p w14:paraId="63D9ECA0" w14:textId="77777777" w:rsidR="00CA51D9" w:rsidRPr="00705BA5" w:rsidRDefault="00CA51D9" w:rsidP="0003773E">
            <w:pPr>
              <w:rPr>
                <w:rFonts w:eastAsia="Times New Roman"/>
                <w:sz w:val="22"/>
              </w:rPr>
            </w:pPr>
            <w:r w:rsidRPr="00705BA5">
              <w:rPr>
                <w:rFonts w:eastAsia="Times New Roman"/>
                <w:sz w:val="22"/>
              </w:rPr>
              <w:lastRenderedPageBreak/>
              <w:t>2-35</w:t>
            </w:r>
          </w:p>
        </w:tc>
        <w:tc>
          <w:tcPr>
            <w:tcW w:w="197" w:type="pct"/>
            <w:shd w:val="clear" w:color="auto" w:fill="auto"/>
            <w:vAlign w:val="center"/>
          </w:tcPr>
          <w:p w14:paraId="3A57A5D8" w14:textId="77777777" w:rsidR="00CA51D9" w:rsidRPr="00705BA5" w:rsidRDefault="00CA51D9" w:rsidP="0003773E">
            <w:pPr>
              <w:snapToGrid w:val="0"/>
              <w:rPr>
                <w:rFonts w:eastAsia="MS PGothic"/>
                <w:sz w:val="22"/>
              </w:rPr>
            </w:pPr>
            <w:r w:rsidRPr="00705BA5">
              <w:rPr>
                <w:rFonts w:eastAsia="MS PGothic"/>
                <w:sz w:val="22"/>
              </w:rPr>
              <w:t>Yes</w:t>
            </w:r>
          </w:p>
        </w:tc>
        <w:tc>
          <w:tcPr>
            <w:tcW w:w="436" w:type="pct"/>
            <w:shd w:val="clear" w:color="auto" w:fill="auto"/>
            <w:vAlign w:val="center"/>
          </w:tcPr>
          <w:p w14:paraId="4F8222A3" w14:textId="77777777" w:rsidR="00CA51D9" w:rsidRPr="00705BA5" w:rsidRDefault="00CA51D9" w:rsidP="0003773E">
            <w:pPr>
              <w:snapToGrid w:val="0"/>
              <w:rPr>
                <w:rFonts w:eastAsia="MS PGothic"/>
                <w:sz w:val="22"/>
              </w:rPr>
            </w:pPr>
            <w:r w:rsidRPr="00705BA5">
              <w:rPr>
                <w:rFonts w:eastAsia="MS PGothic"/>
                <w:sz w:val="22"/>
              </w:rPr>
              <w:t>Type II codebook is not supported</w:t>
            </w:r>
          </w:p>
        </w:tc>
        <w:tc>
          <w:tcPr>
            <w:tcW w:w="252" w:type="pct"/>
            <w:shd w:val="clear" w:color="auto" w:fill="auto"/>
            <w:vAlign w:val="center"/>
          </w:tcPr>
          <w:p w14:paraId="4E77B8E1" w14:textId="77777777" w:rsidR="00CA51D9" w:rsidRPr="00705BA5" w:rsidRDefault="00CA51D9" w:rsidP="0003773E">
            <w:pPr>
              <w:rPr>
                <w:rFonts w:eastAsia="Times New Roman"/>
                <w:sz w:val="22"/>
              </w:rPr>
            </w:pPr>
            <w:r w:rsidRPr="00705BA5">
              <w:rPr>
                <w:rFonts w:eastAsia="Times New Roman"/>
                <w:sz w:val="22"/>
              </w:rPr>
              <w:t>Type 3</w:t>
            </w:r>
          </w:p>
        </w:tc>
        <w:tc>
          <w:tcPr>
            <w:tcW w:w="264" w:type="pct"/>
            <w:shd w:val="clear" w:color="auto" w:fill="auto"/>
            <w:vAlign w:val="center"/>
          </w:tcPr>
          <w:p w14:paraId="61FC7EA1" w14:textId="77777777" w:rsidR="00CA51D9" w:rsidRPr="00705BA5" w:rsidRDefault="00CA51D9" w:rsidP="0003773E">
            <w:pPr>
              <w:snapToGrid w:val="0"/>
              <w:rPr>
                <w:rFonts w:eastAsia="MS PGothic"/>
                <w:sz w:val="22"/>
              </w:rPr>
            </w:pPr>
            <w:r w:rsidRPr="00705BA5">
              <w:rPr>
                <w:rFonts w:eastAsia="MS PGothic"/>
                <w:sz w:val="22"/>
              </w:rPr>
              <w:t>N.A.</w:t>
            </w:r>
          </w:p>
        </w:tc>
        <w:tc>
          <w:tcPr>
            <w:tcW w:w="264" w:type="pct"/>
            <w:shd w:val="clear" w:color="auto" w:fill="auto"/>
            <w:vAlign w:val="center"/>
          </w:tcPr>
          <w:p w14:paraId="2E92E019" w14:textId="77777777" w:rsidR="00CA51D9" w:rsidRPr="00705BA5" w:rsidRDefault="00CA51D9" w:rsidP="0003773E">
            <w:pPr>
              <w:snapToGrid w:val="0"/>
              <w:rPr>
                <w:rFonts w:eastAsia="Malgun Gothic"/>
                <w:sz w:val="22"/>
              </w:rPr>
            </w:pPr>
            <w:r w:rsidRPr="00705BA5">
              <w:rPr>
                <w:rFonts w:eastAsia="Malgun Gothic"/>
                <w:sz w:val="22"/>
              </w:rPr>
              <w:t>N.A.</w:t>
            </w:r>
          </w:p>
        </w:tc>
        <w:tc>
          <w:tcPr>
            <w:tcW w:w="216" w:type="pct"/>
            <w:shd w:val="clear" w:color="auto" w:fill="auto"/>
            <w:vAlign w:val="center"/>
          </w:tcPr>
          <w:p w14:paraId="53ABF15A" w14:textId="77777777" w:rsidR="00CA51D9" w:rsidRPr="00705BA5" w:rsidRDefault="00CA51D9" w:rsidP="0003773E">
            <w:pPr>
              <w:snapToGrid w:val="0"/>
              <w:rPr>
                <w:rFonts w:eastAsia="Malgun Gothic"/>
                <w:sz w:val="22"/>
              </w:rPr>
            </w:pPr>
          </w:p>
        </w:tc>
        <w:tc>
          <w:tcPr>
            <w:tcW w:w="337" w:type="pct"/>
            <w:shd w:val="clear" w:color="auto" w:fill="auto"/>
            <w:vAlign w:val="center"/>
          </w:tcPr>
          <w:p w14:paraId="0656F479" w14:textId="77777777" w:rsidR="00CA51D9" w:rsidRPr="00705BA5" w:rsidRDefault="00CA51D9" w:rsidP="0003773E">
            <w:pPr>
              <w:snapToGrid w:val="0"/>
              <w:rPr>
                <w:rFonts w:eastAsia="Malgun Gothic"/>
                <w:sz w:val="22"/>
              </w:rPr>
            </w:pPr>
            <w:r w:rsidRPr="00705BA5">
              <w:rPr>
                <w:rFonts w:eastAsia="Malgun Gothic"/>
                <w:sz w:val="22"/>
              </w:rPr>
              <w:t xml:space="preserve">Note: simultaneously </w:t>
            </w:r>
            <w:proofErr w:type="gramStart"/>
            <w:r w:rsidRPr="00705BA5">
              <w:rPr>
                <w:rFonts w:eastAsia="Malgun Gothic"/>
                <w:sz w:val="22"/>
              </w:rPr>
              <w:t>doesn’t</w:t>
            </w:r>
            <w:proofErr w:type="gramEnd"/>
            <w:r w:rsidRPr="00705BA5">
              <w:rPr>
                <w:rFonts w:eastAsia="Malgun Gothic"/>
                <w:sz w:val="22"/>
              </w:rPr>
              <w:t xml:space="preserve"> mean in the same slot</w:t>
            </w:r>
          </w:p>
          <w:p w14:paraId="50ED7337" w14:textId="77777777" w:rsidR="00CA51D9" w:rsidRPr="00705BA5" w:rsidRDefault="00CA51D9" w:rsidP="0003773E">
            <w:pPr>
              <w:snapToGrid w:val="0"/>
              <w:rPr>
                <w:rFonts w:eastAsia="Malgun Gothic"/>
                <w:sz w:val="22"/>
              </w:rPr>
            </w:pPr>
          </w:p>
          <w:p w14:paraId="4069D3BB" w14:textId="77777777" w:rsidR="00CA51D9" w:rsidRPr="00705BA5" w:rsidRDefault="00CA51D9" w:rsidP="0003773E">
            <w:pPr>
              <w:snapToGrid w:val="0"/>
              <w:rPr>
                <w:rFonts w:eastAsia="MS PGothic"/>
                <w:sz w:val="22"/>
              </w:rPr>
            </w:pPr>
            <w:r w:rsidRPr="00705BA5">
              <w:rPr>
                <w:rFonts w:eastAsia="Times New Roman"/>
                <w:sz w:val="22"/>
              </w:rPr>
              <w:lastRenderedPageBreak/>
              <w:t xml:space="preserve">Note: for the purpose component-1 calculation: CSI-RS resources and </w:t>
            </w:r>
            <w:r w:rsidRPr="00705BA5">
              <w:rPr>
                <w:sz w:val="22"/>
              </w:rPr>
              <w:t>CSI-RS ports within one CSI-RS resource are counted N times if the CSI-RS resource is referred by N report settings</w:t>
            </w:r>
          </w:p>
        </w:tc>
        <w:tc>
          <w:tcPr>
            <w:tcW w:w="245" w:type="pct"/>
            <w:shd w:val="clear" w:color="auto" w:fill="auto"/>
            <w:vAlign w:val="center"/>
          </w:tcPr>
          <w:p w14:paraId="36EC831A" w14:textId="77777777" w:rsidR="00CA51D9" w:rsidRPr="00705BA5" w:rsidRDefault="00CA51D9" w:rsidP="0003773E">
            <w:pPr>
              <w:snapToGrid w:val="0"/>
              <w:rPr>
                <w:rFonts w:eastAsia="MS PGothic"/>
                <w:sz w:val="22"/>
              </w:rPr>
            </w:pPr>
          </w:p>
        </w:tc>
        <w:tc>
          <w:tcPr>
            <w:tcW w:w="450" w:type="pct"/>
            <w:shd w:val="clear" w:color="auto" w:fill="auto"/>
            <w:vAlign w:val="center"/>
          </w:tcPr>
          <w:p w14:paraId="2A6E51F1" w14:textId="77777777" w:rsidR="00CA51D9" w:rsidRPr="00705BA5" w:rsidRDefault="00CA51D9" w:rsidP="0003773E">
            <w:pPr>
              <w:rPr>
                <w:rFonts w:eastAsia="Times New Roman"/>
                <w:sz w:val="22"/>
              </w:rPr>
            </w:pPr>
            <w:r w:rsidRPr="00705BA5">
              <w:rPr>
                <w:rFonts w:eastAsia="Times New Roman"/>
                <w:sz w:val="22"/>
              </w:rPr>
              <w:t xml:space="preserve">Optional with capability </w:t>
            </w:r>
            <w:proofErr w:type="spellStart"/>
            <w:r w:rsidRPr="00705BA5">
              <w:rPr>
                <w:rFonts w:eastAsia="Times New Roman"/>
                <w:sz w:val="22"/>
              </w:rPr>
              <w:t>signaling</w:t>
            </w:r>
            <w:proofErr w:type="spellEnd"/>
            <w:r w:rsidRPr="00705BA5">
              <w:rPr>
                <w:rFonts w:eastAsia="Times New Roman"/>
                <w:sz w:val="22"/>
              </w:rPr>
              <w:t xml:space="preserve"> </w:t>
            </w:r>
          </w:p>
          <w:p w14:paraId="654A47B1" w14:textId="77777777" w:rsidR="00CA51D9" w:rsidRPr="00705BA5" w:rsidRDefault="00CA51D9" w:rsidP="0003773E">
            <w:pPr>
              <w:rPr>
                <w:rFonts w:eastAsia="Times New Roman"/>
                <w:sz w:val="22"/>
              </w:rPr>
            </w:pPr>
          </w:p>
          <w:p w14:paraId="6DAD3388" w14:textId="77777777" w:rsidR="00CA51D9" w:rsidRPr="00705BA5" w:rsidRDefault="00CA51D9" w:rsidP="0003773E">
            <w:pPr>
              <w:rPr>
                <w:rFonts w:eastAsia="Times New Roman"/>
                <w:sz w:val="22"/>
              </w:rPr>
            </w:pPr>
            <w:r w:rsidRPr="00705BA5">
              <w:rPr>
                <w:rFonts w:eastAsia="Times New Roman"/>
                <w:sz w:val="22"/>
              </w:rPr>
              <w:t xml:space="preserve">Component-1: Maximum size of the list is 16. </w:t>
            </w:r>
          </w:p>
          <w:p w14:paraId="289EC744" w14:textId="77777777" w:rsidR="00CA51D9" w:rsidRPr="00705BA5" w:rsidRDefault="00CA51D9" w:rsidP="0003773E">
            <w:pPr>
              <w:rPr>
                <w:rFonts w:eastAsia="Times New Roman"/>
                <w:sz w:val="22"/>
              </w:rPr>
            </w:pPr>
          </w:p>
          <w:p w14:paraId="6E4F540B" w14:textId="77777777" w:rsidR="00CA51D9" w:rsidRPr="00705BA5" w:rsidRDefault="00CA51D9" w:rsidP="0003773E">
            <w:pPr>
              <w:rPr>
                <w:rFonts w:eastAsia="Times New Roman"/>
                <w:sz w:val="22"/>
              </w:rPr>
            </w:pPr>
            <w:r w:rsidRPr="00705BA5">
              <w:rPr>
                <w:rFonts w:eastAsia="Times New Roman"/>
                <w:sz w:val="22"/>
              </w:rPr>
              <w:t xml:space="preserve">the candidate values for the max # of Tx port in one resource is </w:t>
            </w:r>
          </w:p>
          <w:p w14:paraId="745809C0" w14:textId="77777777" w:rsidR="00CA51D9" w:rsidRPr="00705BA5" w:rsidRDefault="00CA51D9" w:rsidP="0003773E">
            <w:pPr>
              <w:rPr>
                <w:rFonts w:eastAsia="Times New Roman"/>
                <w:sz w:val="22"/>
              </w:rPr>
            </w:pPr>
            <w:r w:rsidRPr="00705BA5">
              <w:rPr>
                <w:rFonts w:eastAsia="Times New Roman"/>
                <w:sz w:val="22"/>
              </w:rPr>
              <w:t>{4, 8, 12, 16, 24, 32}</w:t>
            </w:r>
          </w:p>
          <w:p w14:paraId="707B1058" w14:textId="77777777" w:rsidR="00CA51D9" w:rsidRPr="00705BA5" w:rsidRDefault="00CA51D9" w:rsidP="0003773E">
            <w:pPr>
              <w:rPr>
                <w:rFonts w:eastAsia="Times New Roman"/>
                <w:sz w:val="22"/>
              </w:rPr>
            </w:pPr>
            <w:r w:rsidRPr="00705BA5">
              <w:rPr>
                <w:rFonts w:eastAsia="Times New Roman"/>
                <w:sz w:val="22"/>
              </w:rPr>
              <w:t>The candidate value set of the max # of resources is:</w:t>
            </w:r>
          </w:p>
          <w:p w14:paraId="3C2EFB14" w14:textId="77777777" w:rsidR="00CA51D9" w:rsidRPr="00705BA5" w:rsidRDefault="00CA51D9" w:rsidP="0003773E">
            <w:pPr>
              <w:rPr>
                <w:rFonts w:eastAsia="Times New Roman"/>
                <w:sz w:val="22"/>
              </w:rPr>
            </w:pPr>
            <w:r w:rsidRPr="00705BA5">
              <w:rPr>
                <w:rFonts w:eastAsia="Times New Roman"/>
                <w:sz w:val="22"/>
              </w:rPr>
              <w:t>{from 1 to 64}</w:t>
            </w:r>
          </w:p>
          <w:p w14:paraId="7162F286" w14:textId="77777777" w:rsidR="00CA51D9" w:rsidRPr="00705BA5" w:rsidRDefault="00CA51D9" w:rsidP="0003773E">
            <w:pPr>
              <w:rPr>
                <w:rFonts w:eastAsia="Times New Roman"/>
                <w:sz w:val="22"/>
              </w:rPr>
            </w:pPr>
            <w:r w:rsidRPr="00705BA5">
              <w:rPr>
                <w:rFonts w:eastAsia="Times New Roman"/>
                <w:sz w:val="22"/>
              </w:rPr>
              <w:t>The candidate value set of total # of ports (including both channel and NZP-CSI-RS based interference measurement) is:</w:t>
            </w:r>
          </w:p>
          <w:p w14:paraId="7BFEEAB9" w14:textId="77777777" w:rsidR="00CA51D9" w:rsidRPr="00705BA5" w:rsidRDefault="00CA51D9" w:rsidP="0003773E">
            <w:pPr>
              <w:rPr>
                <w:rFonts w:eastAsia="Times New Roman"/>
                <w:sz w:val="22"/>
              </w:rPr>
            </w:pPr>
            <w:r w:rsidRPr="00705BA5">
              <w:rPr>
                <w:rFonts w:eastAsia="Times New Roman"/>
                <w:sz w:val="22"/>
              </w:rPr>
              <w:t>{from 2 to 256}</w:t>
            </w:r>
          </w:p>
          <w:p w14:paraId="7D7FB8B5" w14:textId="77777777" w:rsidR="00CA51D9" w:rsidRPr="00705BA5" w:rsidRDefault="00CA51D9" w:rsidP="0003773E">
            <w:pPr>
              <w:rPr>
                <w:rFonts w:eastAsia="Times New Roman"/>
                <w:sz w:val="22"/>
              </w:rPr>
            </w:pPr>
            <w:r w:rsidRPr="00705BA5">
              <w:rPr>
                <w:rFonts w:eastAsia="Times New Roman"/>
                <w:sz w:val="22"/>
              </w:rPr>
              <w:t>Component-2, candidate values {2,3,4}</w:t>
            </w:r>
          </w:p>
          <w:p w14:paraId="27DE018D" w14:textId="77777777" w:rsidR="00CA51D9" w:rsidRPr="00705BA5" w:rsidRDefault="00CA51D9" w:rsidP="0003773E">
            <w:pPr>
              <w:rPr>
                <w:rFonts w:eastAsia="Times New Roman"/>
                <w:sz w:val="22"/>
              </w:rPr>
            </w:pPr>
            <w:r w:rsidRPr="00705BA5">
              <w:rPr>
                <w:rFonts w:eastAsia="Times New Roman"/>
                <w:sz w:val="22"/>
              </w:rPr>
              <w:t>Component-3, candidate values set: {wideband, wideband/</w:t>
            </w:r>
            <w:proofErr w:type="spellStart"/>
            <w:r w:rsidRPr="00705BA5">
              <w:rPr>
                <w:rFonts w:eastAsia="Times New Roman"/>
                <w:sz w:val="22"/>
              </w:rPr>
              <w:t>subband</w:t>
            </w:r>
            <w:proofErr w:type="spellEnd"/>
            <w:r w:rsidRPr="00705BA5">
              <w:rPr>
                <w:rFonts w:eastAsia="Times New Roman"/>
                <w:sz w:val="22"/>
              </w:rPr>
              <w:t>}</w:t>
            </w:r>
          </w:p>
          <w:p w14:paraId="0AEE3333" w14:textId="77777777" w:rsidR="00CA51D9" w:rsidRPr="00705BA5" w:rsidRDefault="00CA51D9" w:rsidP="0003773E">
            <w:pPr>
              <w:rPr>
                <w:rFonts w:eastAsia="Times New Roman"/>
                <w:sz w:val="22"/>
              </w:rPr>
            </w:pPr>
            <w:r w:rsidRPr="00705BA5">
              <w:rPr>
                <w:rFonts w:eastAsia="Times New Roman"/>
                <w:sz w:val="22"/>
              </w:rPr>
              <w:t>Component-4, candidate value set: {“no amplitude subset restriction”, “support amplitude subset restriction”}</w:t>
            </w:r>
          </w:p>
          <w:p w14:paraId="6F2EEF1C" w14:textId="77777777" w:rsidR="00CA51D9" w:rsidRPr="00705BA5" w:rsidRDefault="00CA51D9" w:rsidP="0003773E">
            <w:pPr>
              <w:rPr>
                <w:rFonts w:eastAsia="Times New Roman"/>
                <w:sz w:val="22"/>
              </w:rPr>
            </w:pPr>
          </w:p>
          <w:p w14:paraId="7697FF3A" w14:textId="77777777" w:rsidR="00CA51D9" w:rsidRPr="00705BA5" w:rsidRDefault="00CA51D9" w:rsidP="0003773E">
            <w:pPr>
              <w:rPr>
                <w:rFonts w:eastAsia="Times New Roman"/>
                <w:sz w:val="22"/>
              </w:rPr>
            </w:pPr>
          </w:p>
        </w:tc>
        <w:tc>
          <w:tcPr>
            <w:tcW w:w="395" w:type="pct"/>
            <w:shd w:val="clear" w:color="auto" w:fill="auto"/>
            <w:vAlign w:val="center"/>
          </w:tcPr>
          <w:p w14:paraId="4027503A" w14:textId="77777777" w:rsidR="00CA51D9" w:rsidRPr="00705BA5" w:rsidRDefault="00CA51D9" w:rsidP="0003773E">
            <w:pPr>
              <w:rPr>
                <w:rFonts w:eastAsia="Times New Roman"/>
                <w:sz w:val="22"/>
              </w:rPr>
            </w:pPr>
            <w:r w:rsidRPr="00705BA5">
              <w:rPr>
                <w:rFonts w:eastAsia="Times New Roman"/>
                <w:sz w:val="22"/>
              </w:rPr>
              <w:lastRenderedPageBreak/>
              <w:t xml:space="preserve">Optional with capability </w:t>
            </w:r>
            <w:proofErr w:type="spellStart"/>
            <w:r w:rsidRPr="00705BA5">
              <w:rPr>
                <w:rFonts w:eastAsia="Times New Roman"/>
                <w:sz w:val="22"/>
              </w:rPr>
              <w:t>signaling</w:t>
            </w:r>
            <w:proofErr w:type="spellEnd"/>
            <w:r w:rsidRPr="00705BA5">
              <w:rPr>
                <w:rFonts w:eastAsia="Times New Roman"/>
                <w:sz w:val="22"/>
              </w:rPr>
              <w:t xml:space="preserve"> </w:t>
            </w:r>
          </w:p>
          <w:p w14:paraId="3F3D9A29" w14:textId="77777777" w:rsidR="00CA51D9" w:rsidRPr="00705BA5" w:rsidRDefault="00CA51D9" w:rsidP="0003773E">
            <w:pPr>
              <w:rPr>
                <w:rFonts w:eastAsia="Times New Roman"/>
                <w:sz w:val="22"/>
              </w:rPr>
            </w:pPr>
          </w:p>
          <w:p w14:paraId="394FEF9C" w14:textId="77777777" w:rsidR="00CA51D9" w:rsidRPr="00705BA5" w:rsidRDefault="00CA51D9" w:rsidP="0003773E">
            <w:pPr>
              <w:rPr>
                <w:rFonts w:eastAsia="Times New Roman"/>
                <w:sz w:val="22"/>
              </w:rPr>
            </w:pPr>
            <w:r w:rsidRPr="00705BA5">
              <w:rPr>
                <w:rFonts w:eastAsia="Times New Roman"/>
                <w:sz w:val="22"/>
              </w:rPr>
              <w:lastRenderedPageBreak/>
              <w:t xml:space="preserve">Component-1: Maximum size of the list is 16. </w:t>
            </w:r>
          </w:p>
          <w:p w14:paraId="4AA80FE9" w14:textId="77777777" w:rsidR="00CA51D9" w:rsidRPr="00705BA5" w:rsidRDefault="00CA51D9" w:rsidP="0003773E">
            <w:pPr>
              <w:rPr>
                <w:rFonts w:eastAsia="Times New Roman"/>
                <w:sz w:val="22"/>
              </w:rPr>
            </w:pPr>
          </w:p>
          <w:p w14:paraId="2C772820" w14:textId="77777777" w:rsidR="00CA51D9" w:rsidRPr="00705BA5" w:rsidRDefault="00CA51D9" w:rsidP="0003773E">
            <w:pPr>
              <w:rPr>
                <w:rFonts w:eastAsia="Times New Roman"/>
                <w:sz w:val="22"/>
              </w:rPr>
            </w:pPr>
            <w:r w:rsidRPr="00705BA5">
              <w:rPr>
                <w:rFonts w:eastAsia="Times New Roman"/>
                <w:sz w:val="22"/>
              </w:rPr>
              <w:t xml:space="preserve">the candidate values for the max # of Tx port in one resource is </w:t>
            </w:r>
          </w:p>
          <w:p w14:paraId="724B1C3A" w14:textId="77777777" w:rsidR="00CA51D9" w:rsidRPr="00705BA5" w:rsidRDefault="00CA51D9" w:rsidP="0003773E">
            <w:pPr>
              <w:rPr>
                <w:rFonts w:eastAsia="Times New Roman"/>
                <w:sz w:val="22"/>
              </w:rPr>
            </w:pPr>
            <w:r w:rsidRPr="00705BA5">
              <w:rPr>
                <w:rFonts w:eastAsia="Times New Roman"/>
                <w:sz w:val="22"/>
              </w:rPr>
              <w:t>{4, 8, 12, 16, 24, 32}</w:t>
            </w:r>
          </w:p>
          <w:p w14:paraId="4686DDA6" w14:textId="77777777" w:rsidR="00CA51D9" w:rsidRPr="00705BA5" w:rsidRDefault="00CA51D9" w:rsidP="0003773E">
            <w:pPr>
              <w:rPr>
                <w:rFonts w:eastAsia="Times New Roman"/>
                <w:sz w:val="22"/>
              </w:rPr>
            </w:pPr>
            <w:r w:rsidRPr="00705BA5">
              <w:rPr>
                <w:rFonts w:eastAsia="Times New Roman"/>
                <w:sz w:val="22"/>
              </w:rPr>
              <w:t>The candidate value set of the max # of resources is:</w:t>
            </w:r>
          </w:p>
          <w:p w14:paraId="3EF1F775" w14:textId="77777777" w:rsidR="00CA51D9" w:rsidRPr="00705BA5" w:rsidRDefault="00CA51D9" w:rsidP="0003773E">
            <w:pPr>
              <w:rPr>
                <w:rFonts w:eastAsia="Times New Roman"/>
                <w:sz w:val="22"/>
              </w:rPr>
            </w:pPr>
            <w:r w:rsidRPr="00705BA5">
              <w:rPr>
                <w:rFonts w:eastAsia="Times New Roman"/>
                <w:sz w:val="22"/>
              </w:rPr>
              <w:t>{from 1 to 64}</w:t>
            </w:r>
          </w:p>
          <w:p w14:paraId="63AF0849" w14:textId="77777777" w:rsidR="00CA51D9" w:rsidRPr="00705BA5" w:rsidRDefault="00CA51D9" w:rsidP="0003773E">
            <w:pPr>
              <w:rPr>
                <w:rFonts w:eastAsia="Times New Roman"/>
                <w:sz w:val="22"/>
              </w:rPr>
            </w:pPr>
            <w:r w:rsidRPr="00705BA5">
              <w:rPr>
                <w:rFonts w:eastAsia="Times New Roman"/>
                <w:sz w:val="22"/>
              </w:rPr>
              <w:t>The candidate value set of total # of ports (including both channel and NZP-CSI-RS based interference measurement) is:</w:t>
            </w:r>
          </w:p>
          <w:p w14:paraId="4CDDCEFB" w14:textId="77777777" w:rsidR="00CA51D9" w:rsidRPr="00705BA5" w:rsidRDefault="00CA51D9" w:rsidP="0003773E">
            <w:pPr>
              <w:rPr>
                <w:rFonts w:eastAsia="Times New Roman"/>
                <w:sz w:val="22"/>
              </w:rPr>
            </w:pPr>
            <w:r w:rsidRPr="00705BA5">
              <w:rPr>
                <w:rFonts w:eastAsia="Times New Roman"/>
                <w:sz w:val="22"/>
              </w:rPr>
              <w:t>{from 2 to 256}</w:t>
            </w:r>
          </w:p>
          <w:p w14:paraId="745A53B0" w14:textId="77777777" w:rsidR="00CA51D9" w:rsidRPr="00705BA5" w:rsidRDefault="00CA51D9" w:rsidP="0003773E">
            <w:pPr>
              <w:rPr>
                <w:rFonts w:eastAsia="Times New Roman"/>
                <w:sz w:val="22"/>
              </w:rPr>
            </w:pPr>
            <w:r w:rsidRPr="00705BA5">
              <w:rPr>
                <w:rFonts w:eastAsia="Times New Roman"/>
                <w:sz w:val="22"/>
              </w:rPr>
              <w:t>Component-2, candidate values {2,3,4}</w:t>
            </w:r>
          </w:p>
          <w:p w14:paraId="48498557" w14:textId="77777777" w:rsidR="00CA51D9" w:rsidRPr="00705BA5" w:rsidRDefault="00CA51D9" w:rsidP="0003773E">
            <w:pPr>
              <w:rPr>
                <w:rFonts w:eastAsia="Times New Roman"/>
                <w:sz w:val="22"/>
              </w:rPr>
            </w:pPr>
            <w:r w:rsidRPr="00705BA5">
              <w:rPr>
                <w:rFonts w:eastAsia="Times New Roman"/>
                <w:sz w:val="22"/>
              </w:rPr>
              <w:t>Component-3, candidate values set: {wideband, wideband/</w:t>
            </w:r>
            <w:proofErr w:type="spellStart"/>
            <w:r w:rsidRPr="00705BA5">
              <w:rPr>
                <w:rFonts w:eastAsia="Times New Roman"/>
                <w:sz w:val="22"/>
              </w:rPr>
              <w:t>subband</w:t>
            </w:r>
            <w:proofErr w:type="spellEnd"/>
            <w:r w:rsidRPr="00705BA5">
              <w:rPr>
                <w:rFonts w:eastAsia="Times New Roman"/>
                <w:sz w:val="22"/>
              </w:rPr>
              <w:t>}</w:t>
            </w:r>
          </w:p>
          <w:p w14:paraId="478D44EE" w14:textId="77777777" w:rsidR="00CA51D9" w:rsidRPr="00705BA5" w:rsidRDefault="00CA51D9" w:rsidP="0003773E">
            <w:pPr>
              <w:rPr>
                <w:rFonts w:eastAsia="Times New Roman"/>
                <w:sz w:val="22"/>
              </w:rPr>
            </w:pPr>
            <w:r w:rsidRPr="00705BA5">
              <w:rPr>
                <w:rFonts w:eastAsia="Times New Roman"/>
                <w:sz w:val="22"/>
              </w:rPr>
              <w:t>Component-4, candidate value set: {“no amplitude subset restriction”, “support amplitude subset restriction”}</w:t>
            </w:r>
          </w:p>
          <w:p w14:paraId="119A2EA3" w14:textId="77777777" w:rsidR="00CA51D9" w:rsidRPr="00705BA5" w:rsidRDefault="00CA51D9" w:rsidP="0003773E">
            <w:pPr>
              <w:rPr>
                <w:rFonts w:eastAsia="Times New Roman"/>
                <w:sz w:val="22"/>
              </w:rPr>
            </w:pPr>
          </w:p>
          <w:p w14:paraId="62FBE453" w14:textId="77777777" w:rsidR="00CA51D9" w:rsidRPr="00705BA5" w:rsidRDefault="00CA51D9" w:rsidP="0003773E">
            <w:pPr>
              <w:snapToGrid w:val="0"/>
              <w:rPr>
                <w:rFonts w:eastAsia="MS PGothic"/>
                <w:sz w:val="22"/>
              </w:rPr>
            </w:pPr>
            <w:r w:rsidRPr="00705BA5">
              <w:rPr>
                <w:rFonts w:eastAsia="Times New Roman"/>
                <w:sz w:val="22"/>
              </w:rPr>
              <w:t>Component-5: candidate value set is {1:8}</w:t>
            </w:r>
          </w:p>
        </w:tc>
      </w:tr>
    </w:tbl>
    <w:p w14:paraId="753678D9" w14:textId="77777777" w:rsidR="00CA51D9" w:rsidRPr="00A334AB" w:rsidRDefault="00CA51D9"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138A218F" w14:textId="35362E50" w:rsidR="002D3108" w:rsidRPr="00A334AB" w:rsidRDefault="002D3108"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3BBF4588" w14:textId="5C69DAE8" w:rsidR="00850260" w:rsidRDefault="00CE168E"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6021FF">
        <w:rPr>
          <w:rFonts w:eastAsia="Malgun Gothic" w:cs="Batang"/>
          <w:b/>
          <w:bCs/>
          <w:sz w:val="22"/>
          <w:szCs w:val="22"/>
          <w:lang w:val="en-US" w:eastAsia="en-US"/>
        </w:rPr>
        <w:t xml:space="preserve">Example </w:t>
      </w:r>
      <w:r>
        <w:rPr>
          <w:rFonts w:eastAsia="Malgun Gothic" w:cs="Batang"/>
          <w:b/>
          <w:bCs/>
          <w:sz w:val="22"/>
          <w:szCs w:val="22"/>
          <w:lang w:val="en-US" w:eastAsia="en-US"/>
        </w:rPr>
        <w:t>18</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850260">
        <w:rPr>
          <w:rFonts w:eastAsia="Malgun Gothic" w:cs="Batang"/>
          <w:sz w:val="22"/>
          <w:szCs w:val="22"/>
          <w:lang w:val="en-US" w:eastAsia="en-US"/>
        </w:rPr>
        <w:t>The specification</w:t>
      </w:r>
      <w:r w:rsidR="00553016">
        <w:rPr>
          <w:rFonts w:eastAsia="Malgun Gothic" w:cs="Batang"/>
          <w:sz w:val="22"/>
          <w:szCs w:val="22"/>
          <w:lang w:val="en-US" w:eastAsia="en-US"/>
        </w:rPr>
        <w:t xml:space="preserve"> in 38.306</w:t>
      </w:r>
      <w:r w:rsidR="00850260">
        <w:rPr>
          <w:rFonts w:eastAsia="Malgun Gothic" w:cs="Batang"/>
          <w:sz w:val="22"/>
          <w:szCs w:val="22"/>
          <w:lang w:val="en-US" w:eastAsia="en-US"/>
        </w:rPr>
        <w:t xml:space="preserve"> is missing the following text for </w:t>
      </w:r>
      <w:r w:rsidR="0020717A">
        <w:rPr>
          <w:rFonts w:eastAsia="Malgun Gothic" w:cs="Batang"/>
          <w:sz w:val="22"/>
          <w:szCs w:val="22"/>
          <w:lang w:val="en-US" w:eastAsia="en-US"/>
        </w:rPr>
        <w:t xml:space="preserve">FG </w:t>
      </w:r>
      <w:r w:rsidR="00850260">
        <w:rPr>
          <w:rFonts w:eastAsia="Malgun Gothic" w:cs="Batang"/>
          <w:sz w:val="22"/>
          <w:szCs w:val="22"/>
          <w:lang w:val="en-US" w:eastAsia="en-US"/>
        </w:rPr>
        <w:t>2-4</w:t>
      </w:r>
      <w:r w:rsidR="000C2FCD">
        <w:rPr>
          <w:rFonts w:eastAsia="Malgun Gothic" w:cs="Batang"/>
          <w:sz w:val="22"/>
          <w:szCs w:val="22"/>
          <w:lang w:val="en-US" w:eastAsia="en-US"/>
        </w:rPr>
        <w:t>3</w:t>
      </w:r>
      <w:r w:rsidR="00850260">
        <w:rPr>
          <w:rFonts w:eastAsia="Malgun Gothic" w:cs="Batang"/>
          <w:sz w:val="22"/>
          <w:szCs w:val="22"/>
          <w:lang w:val="en-US" w:eastAsia="en-US"/>
        </w:rPr>
        <w:t xml:space="preserve">: </w:t>
      </w:r>
      <w:r w:rsidR="00850260">
        <w:rPr>
          <w:rFonts w:eastAsia="Times New Roman"/>
          <w:sz w:val="22"/>
        </w:rPr>
        <w:t>“</w:t>
      </w:r>
      <w:r w:rsidR="00850260" w:rsidRPr="00705BA5">
        <w:rPr>
          <w:rFonts w:eastAsia="Times New Roman"/>
          <w:sz w:val="22"/>
        </w:rPr>
        <w:t xml:space="preserve">for the purpose component-1 calculation: CSI-RS resources and </w:t>
      </w:r>
      <w:r w:rsidR="00850260" w:rsidRPr="00705BA5">
        <w:rPr>
          <w:sz w:val="22"/>
        </w:rPr>
        <w:t>CSI-RS ports within one CSI-RS resource are counted N times if the CSI-RS resource is referred by N report settings</w:t>
      </w:r>
      <w:r w:rsidR="00850260">
        <w:rPr>
          <w:sz w:val="22"/>
        </w:rPr>
        <w:t>”</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6"/>
        <w:gridCol w:w="2630"/>
        <w:gridCol w:w="2938"/>
        <w:gridCol w:w="1172"/>
        <w:gridCol w:w="955"/>
        <w:gridCol w:w="2119"/>
        <w:gridCol w:w="1227"/>
        <w:gridCol w:w="1281"/>
        <w:gridCol w:w="1281"/>
        <w:gridCol w:w="1050"/>
        <w:gridCol w:w="1639"/>
        <w:gridCol w:w="1191"/>
        <w:gridCol w:w="2187"/>
        <w:gridCol w:w="1919"/>
      </w:tblGrid>
      <w:tr w:rsidR="000C2FCD" w:rsidRPr="00705BA5" w14:paraId="20C07D14" w14:textId="77777777" w:rsidTr="000C2FCD">
        <w:trPr>
          <w:trHeight w:val="525"/>
        </w:trPr>
        <w:tc>
          <w:tcPr>
            <w:tcW w:w="215" w:type="pct"/>
            <w:shd w:val="clear" w:color="auto" w:fill="auto"/>
            <w:vAlign w:val="center"/>
          </w:tcPr>
          <w:p w14:paraId="42BE6963" w14:textId="77777777" w:rsidR="000C2FCD" w:rsidRPr="00705BA5" w:rsidRDefault="000C2FCD" w:rsidP="0003773E">
            <w:pPr>
              <w:rPr>
                <w:rFonts w:eastAsia="Times New Roman"/>
                <w:sz w:val="22"/>
              </w:rPr>
            </w:pPr>
            <w:r w:rsidRPr="00705BA5">
              <w:rPr>
                <w:rFonts w:eastAsia="Times New Roman"/>
                <w:sz w:val="22"/>
              </w:rPr>
              <w:t>2-43</w:t>
            </w:r>
          </w:p>
        </w:tc>
        <w:tc>
          <w:tcPr>
            <w:tcW w:w="541" w:type="pct"/>
            <w:shd w:val="clear" w:color="auto" w:fill="auto"/>
            <w:vAlign w:val="center"/>
          </w:tcPr>
          <w:p w14:paraId="1DDDD0AF" w14:textId="77777777" w:rsidR="000C2FCD" w:rsidRPr="00705BA5" w:rsidRDefault="000C2FCD" w:rsidP="0003773E">
            <w:pPr>
              <w:rPr>
                <w:rFonts w:eastAsia="Times New Roman"/>
                <w:sz w:val="22"/>
              </w:rPr>
            </w:pPr>
            <w:r w:rsidRPr="00705BA5">
              <w:rPr>
                <w:rFonts w:eastAsia="Times New Roman"/>
                <w:sz w:val="22"/>
              </w:rPr>
              <w:t>Type II codebook with port selection</w:t>
            </w:r>
          </w:p>
          <w:p w14:paraId="619B9B9E" w14:textId="77777777" w:rsidR="000C2FCD" w:rsidRPr="00705BA5" w:rsidRDefault="000C2FCD" w:rsidP="0003773E">
            <w:pPr>
              <w:rPr>
                <w:rFonts w:eastAsia="Times New Roman"/>
                <w:sz w:val="22"/>
              </w:rPr>
            </w:pPr>
          </w:p>
        </w:tc>
        <w:tc>
          <w:tcPr>
            <w:tcW w:w="605" w:type="pct"/>
            <w:shd w:val="clear" w:color="auto" w:fill="auto"/>
            <w:vAlign w:val="center"/>
          </w:tcPr>
          <w:p w14:paraId="29ADF8A2" w14:textId="77777777" w:rsidR="000C2FCD" w:rsidRPr="00705BA5" w:rsidRDefault="000C2FCD" w:rsidP="0003773E">
            <w:pPr>
              <w:rPr>
                <w:rFonts w:eastAsia="Times New Roman"/>
                <w:sz w:val="22"/>
              </w:rPr>
            </w:pPr>
            <w:r w:rsidRPr="00705BA5">
              <w:rPr>
                <w:rFonts w:eastAsia="Times New Roman"/>
                <w:sz w:val="22"/>
              </w:rPr>
              <w:t xml:space="preserve">1. A list of supported combinations, each combination is {Max # of Tx ports in one resource, Max # of </w:t>
            </w:r>
            <w:proofErr w:type="gramStart"/>
            <w:r w:rsidRPr="00705BA5">
              <w:rPr>
                <w:rFonts w:eastAsia="Times New Roman"/>
                <w:sz w:val="22"/>
              </w:rPr>
              <w:t>resources</w:t>
            </w:r>
            <w:proofErr w:type="gramEnd"/>
            <w:r w:rsidRPr="00705BA5">
              <w:rPr>
                <w:rFonts w:eastAsia="Times New Roman"/>
                <w:sz w:val="22"/>
              </w:rPr>
              <w:t xml:space="preserve"> and total # of Tx ports} across all CCs simultaneously. Note: the above list </w:t>
            </w:r>
            <w:proofErr w:type="gramStart"/>
            <w:r w:rsidRPr="00705BA5">
              <w:rPr>
                <w:rFonts w:eastAsia="Times New Roman"/>
                <w:sz w:val="22"/>
              </w:rPr>
              <w:t>doesn’t</w:t>
            </w:r>
            <w:proofErr w:type="gramEnd"/>
            <w:r w:rsidRPr="00705BA5">
              <w:rPr>
                <w:rFonts w:eastAsia="Times New Roman"/>
                <w:sz w:val="22"/>
              </w:rPr>
              <w:t xml:space="preserve"> differentiate the latency class and feedback type.</w:t>
            </w:r>
          </w:p>
          <w:p w14:paraId="12281879" w14:textId="77777777" w:rsidR="000C2FCD" w:rsidRPr="00705BA5" w:rsidRDefault="000C2FCD" w:rsidP="0003773E">
            <w:pPr>
              <w:rPr>
                <w:rFonts w:eastAsia="Times New Roman"/>
                <w:sz w:val="22"/>
              </w:rPr>
            </w:pPr>
            <w:r w:rsidRPr="00705BA5">
              <w:rPr>
                <w:rFonts w:eastAsia="Times New Roman"/>
                <w:sz w:val="22"/>
              </w:rPr>
              <w:lastRenderedPageBreak/>
              <w:t>2. Parameter “L</w:t>
            </w:r>
            <w:r w:rsidRPr="00705BA5">
              <w:rPr>
                <w:rFonts w:eastAsia="Times New Roman"/>
                <w:sz w:val="22"/>
                <w:vertAlign w:val="subscript"/>
              </w:rPr>
              <w:t>x</w:t>
            </w:r>
            <w:r w:rsidRPr="00705BA5">
              <w:rPr>
                <w:rFonts w:eastAsia="Times New Roman"/>
                <w:sz w:val="22"/>
              </w:rPr>
              <w:t xml:space="preserve">” (number of selected ports) in codebook generation, where x is index of Tx ports, corresponding to 4,8,12,16,24 and 32 ports. </w:t>
            </w:r>
          </w:p>
          <w:p w14:paraId="273FA796" w14:textId="77777777" w:rsidR="000C2FCD" w:rsidRPr="00705BA5" w:rsidRDefault="000C2FCD" w:rsidP="0003773E">
            <w:pPr>
              <w:rPr>
                <w:rFonts w:eastAsia="Times New Roman"/>
                <w:sz w:val="22"/>
              </w:rPr>
            </w:pPr>
            <w:r w:rsidRPr="00705BA5">
              <w:rPr>
                <w:rFonts w:eastAsia="Times New Roman"/>
                <w:sz w:val="22"/>
              </w:rPr>
              <w:t xml:space="preserve">3. Support amplitude scaling type </w:t>
            </w:r>
          </w:p>
          <w:p w14:paraId="500CDFDC" w14:textId="77777777" w:rsidR="000C2FCD" w:rsidRPr="00705BA5" w:rsidRDefault="000C2FCD" w:rsidP="0003773E">
            <w:pPr>
              <w:rPr>
                <w:rFonts w:eastAsia="Times New Roman"/>
                <w:sz w:val="22"/>
              </w:rPr>
            </w:pPr>
          </w:p>
        </w:tc>
        <w:tc>
          <w:tcPr>
            <w:tcW w:w="241" w:type="pct"/>
            <w:shd w:val="clear" w:color="auto" w:fill="auto"/>
            <w:vAlign w:val="center"/>
          </w:tcPr>
          <w:p w14:paraId="18F4E7DF" w14:textId="77777777" w:rsidR="000C2FCD" w:rsidRPr="00705BA5" w:rsidRDefault="000C2FCD" w:rsidP="0003773E">
            <w:pPr>
              <w:rPr>
                <w:rFonts w:eastAsia="Times New Roman"/>
                <w:sz w:val="22"/>
              </w:rPr>
            </w:pPr>
          </w:p>
        </w:tc>
        <w:tc>
          <w:tcPr>
            <w:tcW w:w="197" w:type="pct"/>
            <w:shd w:val="clear" w:color="auto" w:fill="auto"/>
            <w:vAlign w:val="center"/>
          </w:tcPr>
          <w:p w14:paraId="06700D8A" w14:textId="77777777" w:rsidR="000C2FCD" w:rsidRPr="00705BA5" w:rsidRDefault="000C2FCD" w:rsidP="0003773E">
            <w:pPr>
              <w:snapToGrid w:val="0"/>
              <w:rPr>
                <w:rFonts w:eastAsia="MS PGothic"/>
                <w:sz w:val="22"/>
              </w:rPr>
            </w:pPr>
            <w:r w:rsidRPr="00705BA5">
              <w:rPr>
                <w:rFonts w:eastAsia="MS PGothic"/>
                <w:sz w:val="22"/>
              </w:rPr>
              <w:t>Yes</w:t>
            </w:r>
          </w:p>
        </w:tc>
        <w:tc>
          <w:tcPr>
            <w:tcW w:w="436" w:type="pct"/>
            <w:shd w:val="clear" w:color="auto" w:fill="auto"/>
            <w:vAlign w:val="center"/>
          </w:tcPr>
          <w:p w14:paraId="13C40B1A" w14:textId="77777777" w:rsidR="000C2FCD" w:rsidRPr="00705BA5" w:rsidRDefault="000C2FCD" w:rsidP="0003773E">
            <w:pPr>
              <w:rPr>
                <w:rFonts w:eastAsia="Times New Roman"/>
                <w:sz w:val="22"/>
              </w:rPr>
            </w:pPr>
            <w:r w:rsidRPr="00705BA5">
              <w:rPr>
                <w:rFonts w:eastAsia="MS PGothic"/>
                <w:sz w:val="22"/>
              </w:rPr>
              <w:t>Type II codebook with port selection is not supported</w:t>
            </w:r>
          </w:p>
        </w:tc>
        <w:tc>
          <w:tcPr>
            <w:tcW w:w="252" w:type="pct"/>
            <w:shd w:val="clear" w:color="auto" w:fill="auto"/>
            <w:vAlign w:val="center"/>
          </w:tcPr>
          <w:p w14:paraId="62EA9F1D" w14:textId="77777777" w:rsidR="000C2FCD" w:rsidRPr="00705BA5" w:rsidRDefault="000C2FCD" w:rsidP="0003773E">
            <w:pPr>
              <w:rPr>
                <w:rFonts w:eastAsia="Times New Roman"/>
                <w:sz w:val="22"/>
              </w:rPr>
            </w:pPr>
            <w:r w:rsidRPr="00705BA5">
              <w:rPr>
                <w:rFonts w:eastAsia="Times New Roman"/>
                <w:sz w:val="22"/>
              </w:rPr>
              <w:t>Type 3</w:t>
            </w:r>
          </w:p>
        </w:tc>
        <w:tc>
          <w:tcPr>
            <w:tcW w:w="264" w:type="pct"/>
            <w:shd w:val="clear" w:color="auto" w:fill="auto"/>
            <w:vAlign w:val="center"/>
          </w:tcPr>
          <w:p w14:paraId="5DE6FDFD" w14:textId="77777777" w:rsidR="000C2FCD" w:rsidRPr="00705BA5" w:rsidRDefault="000C2FCD" w:rsidP="0003773E">
            <w:pPr>
              <w:snapToGrid w:val="0"/>
              <w:rPr>
                <w:rFonts w:eastAsia="MS PGothic"/>
                <w:sz w:val="22"/>
              </w:rPr>
            </w:pPr>
            <w:r w:rsidRPr="00705BA5">
              <w:rPr>
                <w:rFonts w:eastAsia="MS PGothic"/>
                <w:sz w:val="22"/>
              </w:rPr>
              <w:t>N.A.</w:t>
            </w:r>
          </w:p>
        </w:tc>
        <w:tc>
          <w:tcPr>
            <w:tcW w:w="264" w:type="pct"/>
            <w:shd w:val="clear" w:color="auto" w:fill="auto"/>
            <w:vAlign w:val="center"/>
          </w:tcPr>
          <w:p w14:paraId="01AAC6AE" w14:textId="77777777" w:rsidR="000C2FCD" w:rsidRPr="00705BA5" w:rsidRDefault="000C2FCD" w:rsidP="0003773E">
            <w:pPr>
              <w:snapToGrid w:val="0"/>
              <w:rPr>
                <w:rFonts w:eastAsia="Malgun Gothic"/>
                <w:sz w:val="22"/>
              </w:rPr>
            </w:pPr>
            <w:r w:rsidRPr="00705BA5">
              <w:rPr>
                <w:rFonts w:eastAsia="Malgun Gothic"/>
                <w:sz w:val="22"/>
              </w:rPr>
              <w:t>N.A.</w:t>
            </w:r>
          </w:p>
        </w:tc>
        <w:tc>
          <w:tcPr>
            <w:tcW w:w="216" w:type="pct"/>
            <w:shd w:val="clear" w:color="auto" w:fill="auto"/>
            <w:vAlign w:val="center"/>
          </w:tcPr>
          <w:p w14:paraId="0F94A6AE" w14:textId="77777777" w:rsidR="000C2FCD" w:rsidRPr="00705BA5" w:rsidRDefault="000C2FCD" w:rsidP="0003773E">
            <w:pPr>
              <w:snapToGrid w:val="0"/>
              <w:rPr>
                <w:rFonts w:eastAsia="Malgun Gothic"/>
                <w:sz w:val="22"/>
              </w:rPr>
            </w:pPr>
          </w:p>
        </w:tc>
        <w:tc>
          <w:tcPr>
            <w:tcW w:w="337" w:type="pct"/>
            <w:shd w:val="clear" w:color="auto" w:fill="auto"/>
            <w:vAlign w:val="center"/>
          </w:tcPr>
          <w:p w14:paraId="54CB0DCB" w14:textId="77777777" w:rsidR="000C2FCD" w:rsidRPr="00705BA5" w:rsidRDefault="000C2FCD" w:rsidP="0003773E">
            <w:pPr>
              <w:snapToGrid w:val="0"/>
              <w:rPr>
                <w:rFonts w:eastAsia="Malgun Gothic"/>
                <w:sz w:val="22"/>
              </w:rPr>
            </w:pPr>
            <w:r w:rsidRPr="00705BA5">
              <w:rPr>
                <w:rFonts w:eastAsia="Malgun Gothic"/>
                <w:sz w:val="22"/>
              </w:rPr>
              <w:t xml:space="preserve">Note: simultaneously </w:t>
            </w:r>
            <w:proofErr w:type="gramStart"/>
            <w:r w:rsidRPr="00705BA5">
              <w:rPr>
                <w:rFonts w:eastAsia="Malgun Gothic"/>
                <w:sz w:val="22"/>
              </w:rPr>
              <w:t>doesn’t</w:t>
            </w:r>
            <w:proofErr w:type="gramEnd"/>
            <w:r w:rsidRPr="00705BA5">
              <w:rPr>
                <w:rFonts w:eastAsia="Malgun Gothic"/>
                <w:sz w:val="22"/>
              </w:rPr>
              <w:t xml:space="preserve"> mean in the same slot</w:t>
            </w:r>
          </w:p>
          <w:p w14:paraId="0CDD1884" w14:textId="77777777" w:rsidR="000C2FCD" w:rsidRPr="00705BA5" w:rsidRDefault="000C2FCD" w:rsidP="0003773E">
            <w:pPr>
              <w:snapToGrid w:val="0"/>
              <w:rPr>
                <w:rFonts w:eastAsia="Malgun Gothic"/>
                <w:sz w:val="22"/>
              </w:rPr>
            </w:pPr>
          </w:p>
          <w:p w14:paraId="1902256C" w14:textId="77777777" w:rsidR="000C2FCD" w:rsidRPr="00705BA5" w:rsidRDefault="000C2FCD" w:rsidP="0003773E">
            <w:pPr>
              <w:snapToGrid w:val="0"/>
              <w:rPr>
                <w:rFonts w:eastAsia="MS PGothic"/>
                <w:sz w:val="22"/>
              </w:rPr>
            </w:pPr>
            <w:r w:rsidRPr="00705BA5">
              <w:rPr>
                <w:rFonts w:eastAsia="Times New Roman"/>
                <w:sz w:val="22"/>
              </w:rPr>
              <w:t xml:space="preserve">Note: for the purpose component-1 calculation: CSI-RS resources and </w:t>
            </w:r>
            <w:r w:rsidRPr="00705BA5">
              <w:rPr>
                <w:sz w:val="22"/>
              </w:rPr>
              <w:lastRenderedPageBreak/>
              <w:t>CSI-RS ports within one CSI-RS resource are counted N times if the CSI-RS resource is referred by N report settings</w:t>
            </w:r>
          </w:p>
        </w:tc>
        <w:tc>
          <w:tcPr>
            <w:tcW w:w="245" w:type="pct"/>
            <w:shd w:val="clear" w:color="auto" w:fill="auto"/>
            <w:vAlign w:val="center"/>
          </w:tcPr>
          <w:p w14:paraId="02624CD2" w14:textId="77777777" w:rsidR="000C2FCD" w:rsidRPr="00705BA5" w:rsidRDefault="000C2FCD" w:rsidP="0003773E">
            <w:pPr>
              <w:snapToGrid w:val="0"/>
              <w:rPr>
                <w:rFonts w:eastAsia="MS PGothic"/>
                <w:sz w:val="22"/>
              </w:rPr>
            </w:pPr>
          </w:p>
        </w:tc>
        <w:tc>
          <w:tcPr>
            <w:tcW w:w="450" w:type="pct"/>
            <w:shd w:val="clear" w:color="auto" w:fill="auto"/>
            <w:vAlign w:val="center"/>
          </w:tcPr>
          <w:p w14:paraId="1029CAB1" w14:textId="77777777" w:rsidR="000C2FCD" w:rsidRPr="00705BA5" w:rsidRDefault="000C2FCD" w:rsidP="0003773E">
            <w:pPr>
              <w:rPr>
                <w:rFonts w:eastAsia="Times New Roman"/>
                <w:sz w:val="22"/>
              </w:rPr>
            </w:pPr>
            <w:r w:rsidRPr="00705BA5">
              <w:rPr>
                <w:rFonts w:eastAsia="Times New Roman"/>
                <w:sz w:val="22"/>
              </w:rPr>
              <w:t xml:space="preserve">Optional with capability </w:t>
            </w:r>
            <w:proofErr w:type="spellStart"/>
            <w:r w:rsidRPr="00705BA5">
              <w:rPr>
                <w:rFonts w:eastAsia="Times New Roman"/>
                <w:sz w:val="22"/>
              </w:rPr>
              <w:t>signaling</w:t>
            </w:r>
            <w:proofErr w:type="spellEnd"/>
            <w:r w:rsidRPr="00705BA5">
              <w:rPr>
                <w:rFonts w:eastAsia="Times New Roman"/>
                <w:sz w:val="22"/>
              </w:rPr>
              <w:t xml:space="preserve"> </w:t>
            </w:r>
          </w:p>
          <w:p w14:paraId="2E5196D6" w14:textId="77777777" w:rsidR="000C2FCD" w:rsidRPr="00705BA5" w:rsidRDefault="000C2FCD" w:rsidP="0003773E">
            <w:pPr>
              <w:rPr>
                <w:rFonts w:eastAsia="Times New Roman"/>
                <w:sz w:val="22"/>
              </w:rPr>
            </w:pPr>
          </w:p>
          <w:p w14:paraId="0B145282" w14:textId="77777777" w:rsidR="000C2FCD" w:rsidRPr="00705BA5" w:rsidRDefault="000C2FCD" w:rsidP="0003773E">
            <w:pPr>
              <w:rPr>
                <w:rFonts w:eastAsia="Times New Roman"/>
                <w:sz w:val="22"/>
              </w:rPr>
            </w:pPr>
            <w:r w:rsidRPr="00705BA5">
              <w:rPr>
                <w:rFonts w:eastAsia="Times New Roman"/>
                <w:sz w:val="22"/>
              </w:rPr>
              <w:t xml:space="preserve">Component-1: </w:t>
            </w:r>
          </w:p>
          <w:p w14:paraId="25ADF2A3" w14:textId="77777777" w:rsidR="000C2FCD" w:rsidRPr="00705BA5" w:rsidRDefault="000C2FCD" w:rsidP="0003773E">
            <w:pPr>
              <w:rPr>
                <w:rFonts w:eastAsia="Times New Roman"/>
                <w:sz w:val="22"/>
              </w:rPr>
            </w:pPr>
            <w:r w:rsidRPr="00705BA5">
              <w:rPr>
                <w:rFonts w:eastAsia="Times New Roman"/>
                <w:sz w:val="22"/>
              </w:rPr>
              <w:t xml:space="preserve">Maximum size of the list is 16. </w:t>
            </w:r>
          </w:p>
          <w:p w14:paraId="1D420D8A" w14:textId="77777777" w:rsidR="000C2FCD" w:rsidRPr="00705BA5" w:rsidRDefault="000C2FCD" w:rsidP="0003773E">
            <w:pPr>
              <w:rPr>
                <w:rFonts w:eastAsia="Times New Roman"/>
                <w:sz w:val="22"/>
              </w:rPr>
            </w:pPr>
            <w:r w:rsidRPr="00705BA5">
              <w:rPr>
                <w:rFonts w:eastAsia="Times New Roman"/>
                <w:sz w:val="22"/>
              </w:rPr>
              <w:t xml:space="preserve">the candidate values for the max # of Tx port in one resource is </w:t>
            </w:r>
          </w:p>
          <w:p w14:paraId="0A0E3510" w14:textId="77777777" w:rsidR="000C2FCD" w:rsidRPr="00705BA5" w:rsidRDefault="000C2FCD" w:rsidP="0003773E">
            <w:pPr>
              <w:rPr>
                <w:rFonts w:eastAsia="Times New Roman"/>
                <w:sz w:val="22"/>
              </w:rPr>
            </w:pPr>
            <w:r w:rsidRPr="00705BA5">
              <w:rPr>
                <w:rFonts w:eastAsia="Times New Roman"/>
                <w:sz w:val="22"/>
              </w:rPr>
              <w:t>{4, 8, 12, 16, 24, 32}</w:t>
            </w:r>
          </w:p>
          <w:p w14:paraId="5E1656B1" w14:textId="77777777" w:rsidR="000C2FCD" w:rsidRPr="00705BA5" w:rsidRDefault="000C2FCD" w:rsidP="0003773E">
            <w:pPr>
              <w:rPr>
                <w:rFonts w:eastAsia="Times New Roman"/>
                <w:sz w:val="22"/>
              </w:rPr>
            </w:pPr>
            <w:r w:rsidRPr="00705BA5">
              <w:rPr>
                <w:rFonts w:eastAsia="Times New Roman"/>
                <w:sz w:val="22"/>
              </w:rPr>
              <w:lastRenderedPageBreak/>
              <w:t>The candidate value set of the max # of resources is:</w:t>
            </w:r>
          </w:p>
          <w:p w14:paraId="1A08A0C4" w14:textId="77777777" w:rsidR="000C2FCD" w:rsidRPr="00705BA5" w:rsidRDefault="000C2FCD" w:rsidP="0003773E">
            <w:pPr>
              <w:rPr>
                <w:rFonts w:eastAsia="Times New Roman"/>
                <w:sz w:val="22"/>
              </w:rPr>
            </w:pPr>
            <w:r w:rsidRPr="00705BA5">
              <w:rPr>
                <w:rFonts w:eastAsia="Times New Roman"/>
                <w:sz w:val="22"/>
              </w:rPr>
              <w:t>{from 1 to 64}</w:t>
            </w:r>
          </w:p>
          <w:p w14:paraId="580C3839" w14:textId="77777777" w:rsidR="000C2FCD" w:rsidRPr="00705BA5" w:rsidRDefault="000C2FCD" w:rsidP="0003773E">
            <w:pPr>
              <w:rPr>
                <w:rFonts w:eastAsia="Times New Roman"/>
                <w:sz w:val="22"/>
              </w:rPr>
            </w:pPr>
            <w:r w:rsidRPr="00705BA5">
              <w:rPr>
                <w:rFonts w:eastAsia="Times New Roman"/>
                <w:sz w:val="22"/>
              </w:rPr>
              <w:t>The candidate value set of total # of ports (including both channel and NZP-CSI-RS based interference measurement) is:</w:t>
            </w:r>
          </w:p>
          <w:p w14:paraId="67D5C550" w14:textId="77777777" w:rsidR="000C2FCD" w:rsidRPr="00705BA5" w:rsidRDefault="000C2FCD" w:rsidP="0003773E">
            <w:pPr>
              <w:rPr>
                <w:rFonts w:eastAsia="Times New Roman"/>
                <w:sz w:val="22"/>
              </w:rPr>
            </w:pPr>
            <w:r w:rsidRPr="00705BA5">
              <w:rPr>
                <w:rFonts w:eastAsia="Times New Roman"/>
                <w:sz w:val="22"/>
              </w:rPr>
              <w:t>{from 2 to 256}</w:t>
            </w:r>
          </w:p>
          <w:p w14:paraId="0EFF6967" w14:textId="77777777" w:rsidR="000C2FCD" w:rsidRPr="00705BA5" w:rsidRDefault="000C2FCD" w:rsidP="0003773E">
            <w:pPr>
              <w:rPr>
                <w:rFonts w:eastAsia="Times New Roman"/>
                <w:sz w:val="22"/>
              </w:rPr>
            </w:pPr>
            <w:r w:rsidRPr="00705BA5">
              <w:rPr>
                <w:rFonts w:eastAsia="Times New Roman"/>
                <w:sz w:val="22"/>
              </w:rPr>
              <w:t>Component-2, candidate values set for “L</w:t>
            </w:r>
            <w:r w:rsidRPr="00705BA5">
              <w:rPr>
                <w:rFonts w:eastAsia="Times New Roman"/>
                <w:sz w:val="22"/>
                <w:vertAlign w:val="subscript"/>
              </w:rPr>
              <w:t>x</w:t>
            </w:r>
            <w:r w:rsidRPr="00705BA5">
              <w:rPr>
                <w:rFonts w:eastAsia="Times New Roman"/>
                <w:sz w:val="22"/>
              </w:rPr>
              <w:t>” is {2,3,4}</w:t>
            </w:r>
          </w:p>
          <w:p w14:paraId="777B5800" w14:textId="77777777" w:rsidR="000C2FCD" w:rsidRPr="00705BA5" w:rsidRDefault="000C2FCD" w:rsidP="0003773E">
            <w:pPr>
              <w:rPr>
                <w:rFonts w:eastAsia="Times New Roman"/>
                <w:sz w:val="22"/>
              </w:rPr>
            </w:pPr>
            <w:r w:rsidRPr="00705BA5">
              <w:rPr>
                <w:rFonts w:eastAsia="Times New Roman"/>
                <w:sz w:val="22"/>
              </w:rPr>
              <w:t>Component-3, candidate values set: {wideband, wideband/</w:t>
            </w:r>
            <w:proofErr w:type="spellStart"/>
            <w:r w:rsidRPr="00705BA5">
              <w:rPr>
                <w:rFonts w:eastAsia="Times New Roman"/>
                <w:sz w:val="22"/>
              </w:rPr>
              <w:t>subband</w:t>
            </w:r>
            <w:proofErr w:type="spellEnd"/>
            <w:r w:rsidRPr="00705BA5">
              <w:rPr>
                <w:rFonts w:eastAsia="Times New Roman"/>
                <w:sz w:val="22"/>
              </w:rPr>
              <w:t>}</w:t>
            </w:r>
          </w:p>
          <w:p w14:paraId="51EBF20F" w14:textId="77777777" w:rsidR="000C2FCD" w:rsidRPr="00705BA5" w:rsidRDefault="000C2FCD" w:rsidP="0003773E">
            <w:pPr>
              <w:rPr>
                <w:rFonts w:eastAsia="Times New Roman"/>
                <w:sz w:val="22"/>
              </w:rPr>
            </w:pPr>
          </w:p>
        </w:tc>
        <w:tc>
          <w:tcPr>
            <w:tcW w:w="395" w:type="pct"/>
            <w:shd w:val="clear" w:color="auto" w:fill="auto"/>
            <w:vAlign w:val="center"/>
          </w:tcPr>
          <w:p w14:paraId="63B1FF3E" w14:textId="77777777" w:rsidR="000C2FCD" w:rsidRPr="00705BA5" w:rsidRDefault="000C2FCD" w:rsidP="0003773E">
            <w:pPr>
              <w:rPr>
                <w:rFonts w:eastAsia="Times New Roman"/>
                <w:sz w:val="22"/>
              </w:rPr>
            </w:pPr>
            <w:r w:rsidRPr="00705BA5">
              <w:rPr>
                <w:rFonts w:eastAsia="Times New Roman"/>
                <w:sz w:val="22"/>
              </w:rPr>
              <w:lastRenderedPageBreak/>
              <w:t xml:space="preserve">Optional with capability </w:t>
            </w:r>
            <w:proofErr w:type="spellStart"/>
            <w:r w:rsidRPr="00705BA5">
              <w:rPr>
                <w:rFonts w:eastAsia="Times New Roman"/>
                <w:sz w:val="22"/>
              </w:rPr>
              <w:t>signaling</w:t>
            </w:r>
            <w:proofErr w:type="spellEnd"/>
            <w:r w:rsidRPr="00705BA5">
              <w:rPr>
                <w:rFonts w:eastAsia="Times New Roman"/>
                <w:sz w:val="22"/>
              </w:rPr>
              <w:t xml:space="preserve"> </w:t>
            </w:r>
          </w:p>
          <w:p w14:paraId="3E99C68A" w14:textId="77777777" w:rsidR="000C2FCD" w:rsidRPr="00705BA5" w:rsidRDefault="000C2FCD" w:rsidP="0003773E">
            <w:pPr>
              <w:rPr>
                <w:rFonts w:eastAsia="Times New Roman"/>
                <w:sz w:val="22"/>
              </w:rPr>
            </w:pPr>
          </w:p>
          <w:p w14:paraId="2C626DE2" w14:textId="77777777" w:rsidR="000C2FCD" w:rsidRPr="00705BA5" w:rsidRDefault="000C2FCD" w:rsidP="0003773E">
            <w:pPr>
              <w:rPr>
                <w:rFonts w:eastAsia="Times New Roman"/>
                <w:sz w:val="22"/>
              </w:rPr>
            </w:pPr>
            <w:r w:rsidRPr="00705BA5">
              <w:rPr>
                <w:rFonts w:eastAsia="Times New Roman"/>
                <w:sz w:val="22"/>
              </w:rPr>
              <w:t xml:space="preserve">Component-1: </w:t>
            </w:r>
          </w:p>
          <w:p w14:paraId="571E3118" w14:textId="77777777" w:rsidR="000C2FCD" w:rsidRPr="00705BA5" w:rsidRDefault="000C2FCD" w:rsidP="0003773E">
            <w:pPr>
              <w:rPr>
                <w:rFonts w:eastAsia="Times New Roman"/>
                <w:sz w:val="22"/>
              </w:rPr>
            </w:pPr>
            <w:r w:rsidRPr="00705BA5">
              <w:rPr>
                <w:rFonts w:eastAsia="Times New Roman"/>
                <w:sz w:val="22"/>
              </w:rPr>
              <w:t xml:space="preserve">Maximum size of the list is 16. </w:t>
            </w:r>
          </w:p>
          <w:p w14:paraId="3C4E5630" w14:textId="77777777" w:rsidR="000C2FCD" w:rsidRPr="00705BA5" w:rsidRDefault="000C2FCD" w:rsidP="0003773E">
            <w:pPr>
              <w:rPr>
                <w:rFonts w:eastAsia="Times New Roman"/>
                <w:sz w:val="22"/>
              </w:rPr>
            </w:pPr>
            <w:r w:rsidRPr="00705BA5">
              <w:rPr>
                <w:rFonts w:eastAsia="Times New Roman"/>
                <w:sz w:val="22"/>
              </w:rPr>
              <w:t xml:space="preserve">the candidate values for the max # of Tx port in one resource is </w:t>
            </w:r>
          </w:p>
          <w:p w14:paraId="244D3B91" w14:textId="77777777" w:rsidR="000C2FCD" w:rsidRPr="00705BA5" w:rsidRDefault="000C2FCD" w:rsidP="0003773E">
            <w:pPr>
              <w:rPr>
                <w:rFonts w:eastAsia="Times New Roman"/>
                <w:sz w:val="22"/>
              </w:rPr>
            </w:pPr>
            <w:r w:rsidRPr="00705BA5">
              <w:rPr>
                <w:rFonts w:eastAsia="Times New Roman"/>
                <w:sz w:val="22"/>
              </w:rPr>
              <w:lastRenderedPageBreak/>
              <w:t>{4, 8, 12, 16, 24, 32}</w:t>
            </w:r>
          </w:p>
          <w:p w14:paraId="41F2F222" w14:textId="77777777" w:rsidR="000C2FCD" w:rsidRPr="00705BA5" w:rsidRDefault="000C2FCD" w:rsidP="0003773E">
            <w:pPr>
              <w:rPr>
                <w:rFonts w:eastAsia="Times New Roman"/>
                <w:sz w:val="22"/>
              </w:rPr>
            </w:pPr>
            <w:r w:rsidRPr="00705BA5">
              <w:rPr>
                <w:rFonts w:eastAsia="Times New Roman"/>
                <w:sz w:val="22"/>
              </w:rPr>
              <w:t>The candidate value set of the max # of resources is:</w:t>
            </w:r>
          </w:p>
          <w:p w14:paraId="203FCEA1" w14:textId="77777777" w:rsidR="000C2FCD" w:rsidRPr="00705BA5" w:rsidRDefault="000C2FCD" w:rsidP="0003773E">
            <w:pPr>
              <w:rPr>
                <w:rFonts w:eastAsia="Times New Roman"/>
                <w:sz w:val="22"/>
              </w:rPr>
            </w:pPr>
            <w:r w:rsidRPr="00705BA5">
              <w:rPr>
                <w:rFonts w:eastAsia="Times New Roman"/>
                <w:sz w:val="22"/>
              </w:rPr>
              <w:t>{from 1 to 64}</w:t>
            </w:r>
          </w:p>
          <w:p w14:paraId="4AE6CCE1" w14:textId="77777777" w:rsidR="000C2FCD" w:rsidRPr="00705BA5" w:rsidRDefault="000C2FCD" w:rsidP="0003773E">
            <w:pPr>
              <w:rPr>
                <w:rFonts w:eastAsia="Times New Roman"/>
                <w:sz w:val="22"/>
              </w:rPr>
            </w:pPr>
            <w:r w:rsidRPr="00705BA5">
              <w:rPr>
                <w:rFonts w:eastAsia="Times New Roman"/>
                <w:sz w:val="22"/>
              </w:rPr>
              <w:t>The candidate value set of total # of ports (including both channel and NZP-CSI-RS based interference measurement) is:</w:t>
            </w:r>
          </w:p>
          <w:p w14:paraId="134EBE24" w14:textId="77777777" w:rsidR="000C2FCD" w:rsidRPr="00705BA5" w:rsidRDefault="000C2FCD" w:rsidP="0003773E">
            <w:pPr>
              <w:rPr>
                <w:rFonts w:eastAsia="Times New Roman"/>
                <w:sz w:val="22"/>
              </w:rPr>
            </w:pPr>
            <w:r w:rsidRPr="00705BA5">
              <w:rPr>
                <w:rFonts w:eastAsia="Times New Roman"/>
                <w:sz w:val="22"/>
              </w:rPr>
              <w:t>{from 2 to 256}</w:t>
            </w:r>
          </w:p>
          <w:p w14:paraId="4EE11BDB" w14:textId="77777777" w:rsidR="000C2FCD" w:rsidRPr="00705BA5" w:rsidRDefault="000C2FCD" w:rsidP="0003773E">
            <w:pPr>
              <w:rPr>
                <w:rFonts w:eastAsia="Times New Roman"/>
                <w:sz w:val="22"/>
              </w:rPr>
            </w:pPr>
            <w:r w:rsidRPr="00705BA5">
              <w:rPr>
                <w:rFonts w:eastAsia="Times New Roman"/>
                <w:sz w:val="22"/>
              </w:rPr>
              <w:t>Component-2, candidate values set for “L</w:t>
            </w:r>
            <w:r w:rsidRPr="00705BA5">
              <w:rPr>
                <w:rFonts w:eastAsia="Times New Roman"/>
                <w:sz w:val="22"/>
                <w:vertAlign w:val="subscript"/>
              </w:rPr>
              <w:t>x</w:t>
            </w:r>
            <w:r w:rsidRPr="00705BA5">
              <w:rPr>
                <w:rFonts w:eastAsia="Times New Roman"/>
                <w:sz w:val="22"/>
              </w:rPr>
              <w:t>” is {2,3,4}</w:t>
            </w:r>
          </w:p>
          <w:p w14:paraId="2CF683EA" w14:textId="77777777" w:rsidR="000C2FCD" w:rsidRPr="00705BA5" w:rsidRDefault="000C2FCD" w:rsidP="0003773E">
            <w:pPr>
              <w:rPr>
                <w:rFonts w:eastAsia="Times New Roman"/>
                <w:sz w:val="22"/>
              </w:rPr>
            </w:pPr>
            <w:r w:rsidRPr="00705BA5">
              <w:rPr>
                <w:rFonts w:eastAsia="Times New Roman"/>
                <w:sz w:val="22"/>
              </w:rPr>
              <w:t>Component-3, candidate values set: {wideband, wideband/</w:t>
            </w:r>
            <w:proofErr w:type="spellStart"/>
            <w:r w:rsidRPr="00705BA5">
              <w:rPr>
                <w:rFonts w:eastAsia="Times New Roman"/>
                <w:sz w:val="22"/>
              </w:rPr>
              <w:t>subband</w:t>
            </w:r>
            <w:proofErr w:type="spellEnd"/>
            <w:r w:rsidRPr="00705BA5">
              <w:rPr>
                <w:rFonts w:eastAsia="Times New Roman"/>
                <w:sz w:val="22"/>
              </w:rPr>
              <w:t>}</w:t>
            </w:r>
          </w:p>
          <w:p w14:paraId="082F7C4E" w14:textId="77777777" w:rsidR="000C2FCD" w:rsidRPr="00705BA5" w:rsidRDefault="000C2FCD" w:rsidP="0003773E">
            <w:pPr>
              <w:snapToGrid w:val="0"/>
              <w:rPr>
                <w:rFonts w:eastAsia="MS PGothic"/>
                <w:sz w:val="22"/>
              </w:rPr>
            </w:pPr>
            <w:r w:rsidRPr="00705BA5">
              <w:rPr>
                <w:rFonts w:eastAsia="Times New Roman"/>
                <w:sz w:val="22"/>
              </w:rPr>
              <w:t>Component-4: candidate value set is {1:8}</w:t>
            </w:r>
          </w:p>
        </w:tc>
      </w:tr>
    </w:tbl>
    <w:p w14:paraId="3EBF0F65" w14:textId="65524550" w:rsidR="000C2FCD" w:rsidRDefault="000C2FCD"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2039FBE9" w14:textId="77777777" w:rsidR="005632A2" w:rsidRDefault="005632A2"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7BBEA473" w14:textId="5EC19F1D" w:rsidR="00850260" w:rsidRDefault="00CE168E"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sidRPr="006021FF">
        <w:rPr>
          <w:rFonts w:eastAsia="Malgun Gothic" w:cs="Batang"/>
          <w:b/>
          <w:bCs/>
          <w:sz w:val="22"/>
          <w:szCs w:val="22"/>
          <w:lang w:val="en-US" w:eastAsia="en-US"/>
        </w:rPr>
        <w:t xml:space="preserve">Example </w:t>
      </w:r>
      <w:r>
        <w:rPr>
          <w:rFonts w:eastAsia="Malgun Gothic" w:cs="Batang"/>
          <w:b/>
          <w:bCs/>
          <w:sz w:val="22"/>
          <w:szCs w:val="22"/>
          <w:lang w:val="en-US" w:eastAsia="en-US"/>
        </w:rPr>
        <w:t>19</w:t>
      </w:r>
      <w:r w:rsidRPr="006021FF">
        <w:rPr>
          <w:rFonts w:eastAsia="Malgun Gothic" w:cs="Batang"/>
          <w:b/>
          <w:bCs/>
          <w:sz w:val="22"/>
          <w:szCs w:val="22"/>
          <w:lang w:val="en-US" w:eastAsia="en-US"/>
        </w:rPr>
        <w:t>:</w:t>
      </w:r>
      <w:r>
        <w:rPr>
          <w:rFonts w:eastAsia="Malgun Gothic" w:cs="Batang"/>
          <w:b/>
          <w:bCs/>
          <w:sz w:val="22"/>
          <w:szCs w:val="22"/>
          <w:lang w:val="en-US" w:eastAsia="en-US"/>
        </w:rPr>
        <w:t xml:space="preserve"> </w:t>
      </w:r>
      <w:r w:rsidR="00193D27">
        <w:rPr>
          <w:rFonts w:eastAsia="Malgun Gothic" w:cs="Batang"/>
          <w:sz w:val="22"/>
          <w:szCs w:val="22"/>
          <w:lang w:val="en-US" w:eastAsia="en-US"/>
        </w:rPr>
        <w:t>Specification</w:t>
      </w:r>
      <w:r w:rsidR="005632A2">
        <w:rPr>
          <w:rFonts w:eastAsia="Malgun Gothic" w:cs="Batang"/>
          <w:sz w:val="22"/>
          <w:szCs w:val="22"/>
          <w:lang w:val="en-US" w:eastAsia="en-US"/>
        </w:rPr>
        <w:t xml:space="preserve"> </w:t>
      </w:r>
      <w:r w:rsidR="0020717A">
        <w:rPr>
          <w:rFonts w:eastAsia="Malgun Gothic" w:cs="Batang"/>
          <w:sz w:val="22"/>
          <w:szCs w:val="22"/>
          <w:lang w:val="en-US" w:eastAsia="en-US"/>
        </w:rPr>
        <w:t>is missing the restriction</w:t>
      </w:r>
      <w:r w:rsidR="005632A2">
        <w:rPr>
          <w:rFonts w:eastAsia="Malgun Gothic" w:cs="Batang"/>
          <w:sz w:val="22"/>
          <w:szCs w:val="22"/>
          <w:lang w:val="en-US" w:eastAsia="en-US"/>
        </w:rPr>
        <w:t xml:space="preserve"> that all </w:t>
      </w:r>
      <w:r w:rsidR="00B33331">
        <w:rPr>
          <w:rFonts w:eastAsia="Malgun Gothic" w:cs="Batang"/>
          <w:sz w:val="22"/>
          <w:szCs w:val="22"/>
          <w:lang w:val="en-US" w:eastAsia="en-US"/>
        </w:rPr>
        <w:t xml:space="preserve">search space, including initial BWP / CORESET#0 must be included in the same </w:t>
      </w:r>
      <w:r w:rsidR="000C0AA0">
        <w:rPr>
          <w:rFonts w:eastAsia="Malgun Gothic" w:cs="Batang"/>
          <w:sz w:val="22"/>
          <w:szCs w:val="22"/>
          <w:lang w:val="en-US" w:eastAsia="en-US"/>
        </w:rPr>
        <w:t>3-symbol span as USS</w:t>
      </w:r>
      <w:r w:rsidR="0020717A">
        <w:rPr>
          <w:rFonts w:eastAsia="Malgun Gothic" w:cs="Batang"/>
          <w:sz w:val="22"/>
          <w:szCs w:val="22"/>
          <w:lang w:val="en-US" w:eastAsia="en-US"/>
        </w:rPr>
        <w:t xml:space="preserve"> for FG 3-2</w:t>
      </w:r>
      <w:r w:rsidR="00B33331">
        <w:rPr>
          <w:rFonts w:eastAsia="Malgun Gothic" w:cs="Batang"/>
          <w:sz w:val="22"/>
          <w:szCs w:val="22"/>
          <w:lang w:val="en-US" w:eastAsia="en-US"/>
        </w:rPr>
        <w:t xml:space="preserve"> </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6"/>
        <w:gridCol w:w="2630"/>
        <w:gridCol w:w="2938"/>
        <w:gridCol w:w="1172"/>
        <w:gridCol w:w="955"/>
        <w:gridCol w:w="2119"/>
        <w:gridCol w:w="1227"/>
        <w:gridCol w:w="1281"/>
        <w:gridCol w:w="1281"/>
        <w:gridCol w:w="1050"/>
        <w:gridCol w:w="1639"/>
        <w:gridCol w:w="1191"/>
        <w:gridCol w:w="2187"/>
        <w:gridCol w:w="1919"/>
      </w:tblGrid>
      <w:tr w:rsidR="005632A2" w:rsidRPr="00705BA5" w14:paraId="0AEF8F79" w14:textId="77777777" w:rsidTr="00EB3F4C">
        <w:trPr>
          <w:trHeight w:val="978"/>
        </w:trPr>
        <w:tc>
          <w:tcPr>
            <w:tcW w:w="215" w:type="pct"/>
            <w:shd w:val="clear" w:color="auto" w:fill="auto"/>
            <w:vAlign w:val="center"/>
          </w:tcPr>
          <w:p w14:paraId="0EF93ED4" w14:textId="77777777" w:rsidR="005632A2" w:rsidRPr="00705BA5" w:rsidRDefault="005632A2" w:rsidP="0003773E">
            <w:pPr>
              <w:snapToGrid w:val="0"/>
              <w:rPr>
                <w:rFonts w:eastAsia="MS PGothic"/>
                <w:sz w:val="22"/>
              </w:rPr>
            </w:pPr>
            <w:r w:rsidRPr="00705BA5">
              <w:rPr>
                <w:rFonts w:eastAsia="MS PGothic"/>
                <w:sz w:val="22"/>
              </w:rPr>
              <w:t>3-2</w:t>
            </w:r>
          </w:p>
        </w:tc>
        <w:tc>
          <w:tcPr>
            <w:tcW w:w="541" w:type="pct"/>
            <w:shd w:val="clear" w:color="auto" w:fill="auto"/>
            <w:vAlign w:val="center"/>
          </w:tcPr>
          <w:p w14:paraId="0AEC137A" w14:textId="77777777" w:rsidR="005632A2" w:rsidRPr="00705BA5" w:rsidRDefault="005632A2" w:rsidP="0003773E">
            <w:pPr>
              <w:snapToGrid w:val="0"/>
              <w:rPr>
                <w:rFonts w:eastAsia="MS PGothic"/>
                <w:sz w:val="22"/>
              </w:rPr>
            </w:pPr>
            <w:r w:rsidRPr="00705BA5">
              <w:rPr>
                <w:rFonts w:eastAsia="MS PGothic"/>
                <w:sz w:val="22"/>
              </w:rPr>
              <w:t>PDCCH monitoring on any span of up to 3 consecutive OFDM symbols of a slot</w:t>
            </w:r>
          </w:p>
        </w:tc>
        <w:tc>
          <w:tcPr>
            <w:tcW w:w="605" w:type="pct"/>
            <w:shd w:val="clear" w:color="auto" w:fill="auto"/>
            <w:vAlign w:val="center"/>
          </w:tcPr>
          <w:p w14:paraId="1DB3D53D" w14:textId="77777777" w:rsidR="005632A2" w:rsidRPr="00705BA5" w:rsidRDefault="005632A2" w:rsidP="0003773E">
            <w:pPr>
              <w:snapToGrid w:val="0"/>
              <w:rPr>
                <w:rFonts w:eastAsia="MS PGothic"/>
                <w:sz w:val="22"/>
              </w:rPr>
            </w:pPr>
            <w:r w:rsidRPr="00705BA5">
              <w:rPr>
                <w:rFonts w:eastAsia="MS PGothic"/>
                <w:sz w:val="22"/>
              </w:rPr>
              <w:t>- For a given UE, all search space configurations are within the same span of 3 consecutive OFDM symbols in the slot</w:t>
            </w:r>
          </w:p>
        </w:tc>
        <w:tc>
          <w:tcPr>
            <w:tcW w:w="241" w:type="pct"/>
            <w:shd w:val="clear" w:color="auto" w:fill="auto"/>
            <w:vAlign w:val="center"/>
          </w:tcPr>
          <w:p w14:paraId="17083531" w14:textId="77777777" w:rsidR="005632A2" w:rsidRPr="00705BA5" w:rsidRDefault="005632A2" w:rsidP="0003773E">
            <w:pPr>
              <w:snapToGrid w:val="0"/>
              <w:rPr>
                <w:rFonts w:eastAsia="MS PGothic"/>
                <w:sz w:val="22"/>
              </w:rPr>
            </w:pPr>
          </w:p>
        </w:tc>
        <w:tc>
          <w:tcPr>
            <w:tcW w:w="197" w:type="pct"/>
            <w:shd w:val="clear" w:color="auto" w:fill="auto"/>
            <w:vAlign w:val="center"/>
          </w:tcPr>
          <w:p w14:paraId="30ED5CD6" w14:textId="77777777" w:rsidR="005632A2" w:rsidRPr="00705BA5" w:rsidRDefault="005632A2" w:rsidP="0003773E">
            <w:pPr>
              <w:snapToGrid w:val="0"/>
              <w:rPr>
                <w:rFonts w:eastAsia="MS PGothic"/>
                <w:sz w:val="22"/>
              </w:rPr>
            </w:pPr>
            <w:r w:rsidRPr="00705BA5">
              <w:rPr>
                <w:rFonts w:eastAsia="MS PGothic"/>
                <w:sz w:val="22"/>
              </w:rPr>
              <w:t>Yes</w:t>
            </w:r>
          </w:p>
        </w:tc>
        <w:tc>
          <w:tcPr>
            <w:tcW w:w="436" w:type="pct"/>
            <w:shd w:val="clear" w:color="auto" w:fill="auto"/>
            <w:vAlign w:val="center"/>
          </w:tcPr>
          <w:p w14:paraId="1D0F54E3" w14:textId="77777777" w:rsidR="005632A2" w:rsidRPr="00705BA5" w:rsidRDefault="005632A2" w:rsidP="0003773E">
            <w:pPr>
              <w:snapToGrid w:val="0"/>
              <w:rPr>
                <w:rFonts w:eastAsia="MS PGothic"/>
                <w:sz w:val="22"/>
              </w:rPr>
            </w:pPr>
          </w:p>
        </w:tc>
        <w:tc>
          <w:tcPr>
            <w:tcW w:w="252" w:type="pct"/>
            <w:shd w:val="clear" w:color="auto" w:fill="auto"/>
            <w:vAlign w:val="center"/>
          </w:tcPr>
          <w:p w14:paraId="70384574" w14:textId="77777777" w:rsidR="005632A2" w:rsidRPr="00705BA5" w:rsidRDefault="005632A2" w:rsidP="0003773E">
            <w:pPr>
              <w:snapToGrid w:val="0"/>
              <w:rPr>
                <w:rFonts w:eastAsia="MS PGothic"/>
                <w:sz w:val="22"/>
              </w:rPr>
            </w:pPr>
            <w:r w:rsidRPr="00705BA5">
              <w:rPr>
                <w:rFonts w:eastAsia="MS PGothic"/>
                <w:sz w:val="22"/>
              </w:rPr>
              <w:t>Type 4</w:t>
            </w:r>
          </w:p>
        </w:tc>
        <w:tc>
          <w:tcPr>
            <w:tcW w:w="264" w:type="pct"/>
            <w:shd w:val="clear" w:color="auto" w:fill="auto"/>
            <w:vAlign w:val="center"/>
          </w:tcPr>
          <w:p w14:paraId="39CD6DCD" w14:textId="77777777" w:rsidR="005632A2" w:rsidRPr="00705BA5" w:rsidRDefault="005632A2" w:rsidP="0003773E">
            <w:pPr>
              <w:snapToGrid w:val="0"/>
              <w:rPr>
                <w:rFonts w:eastAsia="MS PGothic"/>
                <w:sz w:val="22"/>
              </w:rPr>
            </w:pPr>
            <w:r w:rsidRPr="00705BA5">
              <w:rPr>
                <w:rFonts w:eastAsia="MS PGothic"/>
                <w:sz w:val="22"/>
              </w:rPr>
              <w:t>No need</w:t>
            </w:r>
          </w:p>
        </w:tc>
        <w:tc>
          <w:tcPr>
            <w:tcW w:w="264" w:type="pct"/>
            <w:shd w:val="clear" w:color="auto" w:fill="auto"/>
            <w:vAlign w:val="center"/>
          </w:tcPr>
          <w:p w14:paraId="18FA124A" w14:textId="77777777" w:rsidR="005632A2" w:rsidRPr="00705BA5" w:rsidRDefault="005632A2" w:rsidP="0003773E">
            <w:pPr>
              <w:snapToGrid w:val="0"/>
              <w:rPr>
                <w:sz w:val="22"/>
              </w:rPr>
            </w:pPr>
            <w:r w:rsidRPr="00705BA5">
              <w:rPr>
                <w:sz w:val="22"/>
              </w:rPr>
              <w:t>Applicable only to FR1</w:t>
            </w:r>
          </w:p>
        </w:tc>
        <w:tc>
          <w:tcPr>
            <w:tcW w:w="216" w:type="pct"/>
            <w:shd w:val="clear" w:color="auto" w:fill="auto"/>
            <w:vAlign w:val="center"/>
          </w:tcPr>
          <w:p w14:paraId="4C9C58EE" w14:textId="77777777" w:rsidR="005632A2" w:rsidRPr="00705BA5" w:rsidRDefault="005632A2" w:rsidP="0003773E">
            <w:pPr>
              <w:snapToGrid w:val="0"/>
              <w:rPr>
                <w:rFonts w:eastAsia="Malgun Gothic"/>
                <w:sz w:val="22"/>
              </w:rPr>
            </w:pPr>
          </w:p>
        </w:tc>
        <w:tc>
          <w:tcPr>
            <w:tcW w:w="337" w:type="pct"/>
            <w:shd w:val="clear" w:color="auto" w:fill="auto"/>
            <w:vAlign w:val="center"/>
          </w:tcPr>
          <w:p w14:paraId="250C7735" w14:textId="77777777" w:rsidR="005632A2" w:rsidRPr="00705BA5" w:rsidRDefault="005632A2" w:rsidP="0003773E">
            <w:pPr>
              <w:snapToGrid w:val="0"/>
              <w:rPr>
                <w:rFonts w:eastAsia="Malgun Gothic"/>
                <w:sz w:val="22"/>
              </w:rPr>
            </w:pPr>
          </w:p>
        </w:tc>
        <w:tc>
          <w:tcPr>
            <w:tcW w:w="245" w:type="pct"/>
            <w:shd w:val="clear" w:color="auto" w:fill="auto"/>
            <w:vAlign w:val="center"/>
          </w:tcPr>
          <w:p w14:paraId="6A45F070" w14:textId="77777777" w:rsidR="005632A2" w:rsidRPr="00705BA5" w:rsidRDefault="005632A2" w:rsidP="0003773E">
            <w:pPr>
              <w:snapToGrid w:val="0"/>
              <w:rPr>
                <w:rFonts w:eastAsia="MS PGothic"/>
                <w:sz w:val="22"/>
              </w:rPr>
            </w:pPr>
          </w:p>
        </w:tc>
        <w:tc>
          <w:tcPr>
            <w:tcW w:w="450" w:type="pct"/>
            <w:shd w:val="clear" w:color="auto" w:fill="auto"/>
            <w:vAlign w:val="center"/>
          </w:tcPr>
          <w:p w14:paraId="1825DDC5" w14:textId="77777777" w:rsidR="005632A2" w:rsidRPr="00705BA5" w:rsidRDefault="005632A2" w:rsidP="0003773E">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r w:rsidRPr="00705BA5">
              <w:rPr>
                <w:rFonts w:eastAsia="MS PGothic"/>
                <w:sz w:val="22"/>
              </w:rPr>
              <w:t>]</w:t>
            </w:r>
          </w:p>
        </w:tc>
        <w:tc>
          <w:tcPr>
            <w:tcW w:w="395" w:type="pct"/>
            <w:shd w:val="clear" w:color="auto" w:fill="auto"/>
            <w:vAlign w:val="center"/>
          </w:tcPr>
          <w:p w14:paraId="7FB98350" w14:textId="77777777" w:rsidR="005632A2" w:rsidRPr="00705BA5" w:rsidRDefault="005632A2" w:rsidP="0003773E">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68A14C4E" w14:textId="77777777" w:rsidR="005632A2" w:rsidRDefault="005632A2"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329C256C" w14:textId="2B546804" w:rsidR="00850260" w:rsidRDefault="00850260" w:rsidP="00865A88">
      <w:pPr>
        <w:keepNext/>
        <w:keepLines/>
        <w:pageBreakBefore/>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1503F51C" w14:textId="53DEDD48" w:rsidR="00850260" w:rsidRDefault="00850260" w:rsidP="00192228">
      <w:pPr>
        <w:keepNext/>
        <w:keepLines/>
        <w:pBdr>
          <w:bottom w:val="single" w:sz="4" w:space="1" w:color="auto"/>
        </w:pBdr>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3E34A285" w14:textId="20FA5696" w:rsidR="00213679" w:rsidRDefault="00C03A50" w:rsidP="00C03A5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3. </w:t>
      </w:r>
      <w:r w:rsidR="00704C77">
        <w:rPr>
          <w:rFonts w:ascii="Arial" w:eastAsia="Batang" w:hAnsi="Arial"/>
          <w:sz w:val="32"/>
          <w:szCs w:val="32"/>
          <w:lang w:val="en-US" w:eastAsia="ko-KR"/>
        </w:rPr>
        <w:t xml:space="preserve"> </w:t>
      </w:r>
      <w:r w:rsidR="00192228" w:rsidRPr="00C03A50">
        <w:rPr>
          <w:rFonts w:ascii="Arial" w:eastAsia="Batang" w:hAnsi="Arial"/>
          <w:sz w:val="32"/>
          <w:szCs w:val="32"/>
          <w:lang w:val="en-US" w:eastAsia="ko-KR"/>
        </w:rPr>
        <w:t>Conclusion</w:t>
      </w:r>
    </w:p>
    <w:p w14:paraId="3ED884B2" w14:textId="77777777" w:rsidR="00704C77" w:rsidRPr="00C03A50" w:rsidRDefault="00704C77" w:rsidP="00C03A5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044BA036" w14:textId="25274389" w:rsidR="00213679" w:rsidRDefault="000B7E2C" w:rsidP="00213679">
      <w:pPr>
        <w:spacing w:after="120"/>
        <w:jc w:val="both"/>
        <w:rPr>
          <w:rFonts w:eastAsia="Malgun Gothic" w:cs="Batang"/>
          <w:sz w:val="22"/>
          <w:szCs w:val="22"/>
          <w:lang w:val="en-US" w:eastAsia="en-US"/>
        </w:rPr>
      </w:pPr>
      <w:r>
        <w:rPr>
          <w:rFonts w:eastAsia="Malgun Gothic" w:cs="Batang"/>
          <w:sz w:val="22"/>
          <w:szCs w:val="22"/>
          <w:lang w:val="en-US" w:eastAsia="en-US"/>
        </w:rPr>
        <w:t>The following proposals were made</w:t>
      </w:r>
    </w:p>
    <w:p w14:paraId="6E56923E" w14:textId="77777777" w:rsidR="000B7E2C" w:rsidRDefault="000B7E2C" w:rsidP="00213679">
      <w:pPr>
        <w:spacing w:after="120"/>
        <w:jc w:val="both"/>
        <w:rPr>
          <w:rFonts w:eastAsia="Malgun Gothic" w:cs="Batang"/>
          <w:sz w:val="22"/>
          <w:szCs w:val="22"/>
          <w:lang w:val="en-US" w:eastAsia="en-US"/>
        </w:rPr>
      </w:pPr>
    </w:p>
    <w:p w14:paraId="4CF27D59" w14:textId="000A6E89" w:rsidR="000B7E2C" w:rsidRPr="00C61C9A" w:rsidRDefault="00C61C9A" w:rsidP="000B7E2C">
      <w:pPr>
        <w:spacing w:after="120"/>
        <w:jc w:val="both"/>
        <w:rPr>
          <w:rFonts w:eastAsia="Malgun Gothic" w:cs="Batang"/>
          <w:b/>
          <w:bCs/>
          <w:sz w:val="22"/>
          <w:szCs w:val="22"/>
          <w:lang w:val="en-US" w:eastAsia="en-US"/>
        </w:rPr>
      </w:pPr>
      <w:r w:rsidRPr="00C61C9A">
        <w:rPr>
          <w:rFonts w:eastAsia="Malgun Gothic" w:cs="Batang"/>
          <w:b/>
          <w:bCs/>
          <w:sz w:val="22"/>
          <w:szCs w:val="22"/>
          <w:lang w:val="en-US" w:eastAsia="en-US"/>
        </w:rPr>
        <w:t xml:space="preserve">Proposal 1: </w:t>
      </w:r>
      <w:r w:rsidR="000B7E2C" w:rsidRPr="00C61C9A">
        <w:rPr>
          <w:rFonts w:eastAsia="Malgun Gothic" w:cs="Batang"/>
          <w:b/>
          <w:bCs/>
          <w:sz w:val="22"/>
          <w:szCs w:val="22"/>
          <w:lang w:val="en-US" w:eastAsia="en-US"/>
        </w:rPr>
        <w:t xml:space="preserve">Agree on the following: </w:t>
      </w:r>
    </w:p>
    <w:p w14:paraId="0DBF9B92" w14:textId="77777777" w:rsidR="000B7E2C" w:rsidRPr="00C61C9A" w:rsidRDefault="000B7E2C" w:rsidP="00153E03">
      <w:pPr>
        <w:numPr>
          <w:ilvl w:val="2"/>
          <w:numId w:val="247"/>
        </w:numPr>
        <w:tabs>
          <w:tab w:val="clear" w:pos="2160"/>
        </w:tabs>
        <w:spacing w:after="120"/>
        <w:ind w:left="720"/>
        <w:jc w:val="both"/>
        <w:rPr>
          <w:rFonts w:eastAsia="Malgun Gothic" w:cs="Batang"/>
          <w:b/>
          <w:bCs/>
          <w:sz w:val="22"/>
          <w:szCs w:val="22"/>
          <w:lang w:val="en-US" w:eastAsia="en-US"/>
        </w:rPr>
      </w:pPr>
      <w:r w:rsidRPr="00C61C9A">
        <w:rPr>
          <w:rFonts w:eastAsia="Malgun Gothic" w:cs="Batang"/>
          <w:b/>
          <w:bCs/>
          <w:i/>
          <w:iCs/>
          <w:sz w:val="22"/>
          <w:szCs w:val="22"/>
          <w:lang w:val="it-IT" w:eastAsia="en-US"/>
        </w:rPr>
        <w:t xml:space="preserve">TS 38.306 specifies that the capability reporting by a UE shall modify and override the minimum capability defined for mandatory features without signaling, whenever </w:t>
      </w:r>
    </w:p>
    <w:p w14:paraId="0ABFFA85" w14:textId="77777777" w:rsidR="000B7E2C" w:rsidRPr="00C61C9A" w:rsidRDefault="000B7E2C" w:rsidP="00153E03">
      <w:pPr>
        <w:numPr>
          <w:ilvl w:val="3"/>
          <w:numId w:val="247"/>
        </w:numPr>
        <w:tabs>
          <w:tab w:val="clear" w:pos="2880"/>
        </w:tabs>
        <w:spacing w:after="120"/>
        <w:ind w:left="1440"/>
        <w:jc w:val="both"/>
        <w:rPr>
          <w:rFonts w:eastAsia="Malgun Gothic" w:cs="Batang"/>
          <w:b/>
          <w:bCs/>
          <w:sz w:val="22"/>
          <w:szCs w:val="22"/>
          <w:lang w:val="en-US" w:eastAsia="en-US"/>
        </w:rPr>
      </w:pPr>
      <w:r w:rsidRPr="00C61C9A">
        <w:rPr>
          <w:rFonts w:eastAsia="Malgun Gothic" w:cs="Batang"/>
          <w:b/>
          <w:bCs/>
          <w:i/>
          <w:iCs/>
          <w:sz w:val="22"/>
          <w:szCs w:val="22"/>
          <w:lang w:val="it-IT" w:eastAsia="en-US"/>
        </w:rPr>
        <w:t>otherwise the capability signaling would have no function, or</w:t>
      </w:r>
    </w:p>
    <w:p w14:paraId="01FA88ED" w14:textId="77777777" w:rsidR="000B7E2C" w:rsidRPr="00C61C9A" w:rsidRDefault="000B7E2C" w:rsidP="00153E03">
      <w:pPr>
        <w:numPr>
          <w:ilvl w:val="3"/>
          <w:numId w:val="247"/>
        </w:numPr>
        <w:tabs>
          <w:tab w:val="clear" w:pos="2880"/>
        </w:tabs>
        <w:spacing w:after="120"/>
        <w:ind w:left="1440"/>
        <w:jc w:val="both"/>
        <w:rPr>
          <w:rFonts w:eastAsia="Malgun Gothic" w:cs="Batang"/>
          <w:b/>
          <w:bCs/>
          <w:sz w:val="22"/>
          <w:szCs w:val="22"/>
          <w:lang w:val="en-US" w:eastAsia="en-US"/>
        </w:rPr>
      </w:pPr>
      <w:r w:rsidRPr="00C61C9A">
        <w:rPr>
          <w:rFonts w:eastAsia="Malgun Gothic" w:cs="Batang"/>
          <w:b/>
          <w:bCs/>
          <w:i/>
          <w:iCs/>
          <w:sz w:val="22"/>
          <w:szCs w:val="22"/>
          <w:lang w:val="it-IT" w:eastAsia="en-US"/>
        </w:rPr>
        <w:t>otherwise independent optional FGs would become mandatory</w:t>
      </w:r>
    </w:p>
    <w:p w14:paraId="644DED90" w14:textId="4431FE5F" w:rsidR="00213679" w:rsidRPr="00C61C9A" w:rsidRDefault="00213679" w:rsidP="00213679">
      <w:pPr>
        <w:spacing w:after="120"/>
        <w:jc w:val="both"/>
        <w:rPr>
          <w:rFonts w:eastAsia="Malgun Gothic" w:cs="Batang"/>
          <w:b/>
          <w:bCs/>
          <w:sz w:val="22"/>
          <w:szCs w:val="22"/>
          <w:lang w:val="en-US" w:eastAsia="en-US"/>
        </w:rPr>
      </w:pPr>
    </w:p>
    <w:p w14:paraId="4CF86E55" w14:textId="19D83AB3" w:rsidR="000B7E2C" w:rsidRPr="00C61C9A" w:rsidRDefault="00C61C9A" w:rsidP="00213679">
      <w:pPr>
        <w:spacing w:after="120"/>
        <w:jc w:val="both"/>
        <w:rPr>
          <w:rFonts w:eastAsia="Malgun Gothic" w:cs="Batang"/>
          <w:b/>
          <w:bCs/>
          <w:sz w:val="22"/>
          <w:szCs w:val="22"/>
          <w:lang w:val="en-US" w:eastAsia="en-US"/>
        </w:rPr>
      </w:pPr>
      <w:r w:rsidRPr="00C61C9A">
        <w:rPr>
          <w:rFonts w:eastAsia="Malgun Gothic" w:cs="Batang"/>
          <w:b/>
          <w:bCs/>
          <w:sz w:val="22"/>
          <w:szCs w:val="22"/>
          <w:lang w:val="en-US" w:eastAsia="en-US"/>
        </w:rPr>
        <w:t xml:space="preserve">Proposal 2:  </w:t>
      </w:r>
      <w:r w:rsidR="00475602" w:rsidRPr="00C61C9A">
        <w:rPr>
          <w:rFonts w:eastAsia="Malgun Gothic" w:cs="Batang"/>
          <w:b/>
          <w:bCs/>
          <w:sz w:val="22"/>
          <w:szCs w:val="22"/>
          <w:lang w:val="en-US" w:eastAsia="en-US"/>
        </w:rPr>
        <w:t xml:space="preserve">No </w:t>
      </w:r>
      <w:r w:rsidR="00662B0F" w:rsidRPr="00C61C9A">
        <w:rPr>
          <w:rFonts w:eastAsia="Malgun Gothic" w:cs="Batang"/>
          <w:b/>
          <w:bCs/>
          <w:sz w:val="22"/>
          <w:szCs w:val="22"/>
          <w:lang w:val="en-US" w:eastAsia="en-US"/>
        </w:rPr>
        <w:t>need to copy text from TR 38.822 to TR 38.306. However, i</w:t>
      </w:r>
      <w:r w:rsidR="0066246A" w:rsidRPr="00C61C9A">
        <w:rPr>
          <w:rFonts w:eastAsia="Malgun Gothic" w:cs="Batang"/>
          <w:b/>
          <w:bCs/>
          <w:sz w:val="22"/>
          <w:szCs w:val="22"/>
          <w:lang w:val="en-US" w:eastAsia="en-US"/>
        </w:rPr>
        <w:t>f it is decided that text should be copied th</w:t>
      </w:r>
      <w:r w:rsidR="00EF46FE">
        <w:rPr>
          <w:rFonts w:eastAsia="Malgun Gothic" w:cs="Batang"/>
          <w:b/>
          <w:bCs/>
          <w:sz w:val="22"/>
          <w:szCs w:val="22"/>
          <w:lang w:val="en-US" w:eastAsia="en-US"/>
        </w:rPr>
        <w:t>e</w:t>
      </w:r>
      <w:r w:rsidR="0066246A" w:rsidRPr="00C61C9A">
        <w:rPr>
          <w:rFonts w:eastAsia="Malgun Gothic" w:cs="Batang"/>
          <w:b/>
          <w:bCs/>
          <w:sz w:val="22"/>
          <w:szCs w:val="22"/>
          <w:lang w:val="en-US" w:eastAsia="en-US"/>
        </w:rPr>
        <w:t xml:space="preserve">n </w:t>
      </w:r>
      <w:r w:rsidR="009D7674" w:rsidRPr="00C61C9A">
        <w:rPr>
          <w:rFonts w:eastAsia="Malgun Gothic" w:cs="Batang"/>
          <w:b/>
          <w:bCs/>
          <w:sz w:val="22"/>
          <w:szCs w:val="22"/>
          <w:lang w:val="en-US" w:eastAsia="en-US"/>
        </w:rPr>
        <w:t>also include</w:t>
      </w:r>
      <w:r w:rsidR="00EF46FE">
        <w:rPr>
          <w:rFonts w:eastAsia="Malgun Gothic" w:cs="Batang"/>
          <w:b/>
          <w:bCs/>
          <w:sz w:val="22"/>
          <w:szCs w:val="22"/>
          <w:lang w:val="en-US" w:eastAsia="en-US"/>
        </w:rPr>
        <w:t xml:space="preserve"> at least</w:t>
      </w:r>
      <w:r w:rsidR="009D7674" w:rsidRPr="00C61C9A">
        <w:rPr>
          <w:rFonts w:eastAsia="Malgun Gothic" w:cs="Batang"/>
          <w:b/>
          <w:bCs/>
          <w:sz w:val="22"/>
          <w:szCs w:val="22"/>
          <w:lang w:val="en-US" w:eastAsia="en-US"/>
        </w:rPr>
        <w:t xml:space="preserve"> text </w:t>
      </w:r>
      <w:proofErr w:type="spellStart"/>
      <w:r w:rsidR="009D7674" w:rsidRPr="00C61C9A">
        <w:rPr>
          <w:rFonts w:eastAsia="Malgun Gothic" w:cs="Batang"/>
          <w:b/>
          <w:bCs/>
          <w:sz w:val="22"/>
          <w:szCs w:val="22"/>
          <w:lang w:val="en-US" w:eastAsia="en-US"/>
        </w:rPr>
        <w:t>correspondiong</w:t>
      </w:r>
      <w:proofErr w:type="spellEnd"/>
      <w:r w:rsidR="009D7674" w:rsidRPr="00C61C9A">
        <w:rPr>
          <w:rFonts w:eastAsia="Malgun Gothic" w:cs="Batang"/>
          <w:b/>
          <w:bCs/>
          <w:sz w:val="22"/>
          <w:szCs w:val="22"/>
          <w:lang w:val="en-US" w:eastAsia="en-US"/>
        </w:rPr>
        <w:t xml:space="preserve"> to Examples 7-11 and Examples 12-19. </w:t>
      </w:r>
      <w:r w:rsidR="00EF46FE">
        <w:rPr>
          <w:rFonts w:eastAsia="Malgun Gothic" w:cs="Batang"/>
          <w:b/>
          <w:bCs/>
          <w:sz w:val="22"/>
          <w:szCs w:val="22"/>
          <w:lang w:val="en-US" w:eastAsia="en-US"/>
        </w:rPr>
        <w:t xml:space="preserve">These examples are not exhaustive. </w:t>
      </w:r>
    </w:p>
    <w:p w14:paraId="7A677C9D" w14:textId="77777777" w:rsidR="00192228" w:rsidRPr="00C61C9A" w:rsidRDefault="00192228" w:rsidP="00213679">
      <w:pPr>
        <w:spacing w:after="120"/>
        <w:jc w:val="both"/>
        <w:rPr>
          <w:rFonts w:eastAsia="Malgun Gothic" w:cs="Batang"/>
          <w:b/>
          <w:bCs/>
          <w:sz w:val="22"/>
          <w:szCs w:val="22"/>
          <w:lang w:val="en-US" w:eastAsia="en-US"/>
        </w:rPr>
      </w:pPr>
    </w:p>
    <w:p w14:paraId="6F249B2D" w14:textId="77777777" w:rsidR="00192228" w:rsidRDefault="00192228" w:rsidP="00213679">
      <w:pPr>
        <w:spacing w:after="120"/>
        <w:jc w:val="both"/>
        <w:rPr>
          <w:rFonts w:eastAsia="Malgun Gothic" w:cs="Batang"/>
          <w:sz w:val="22"/>
          <w:szCs w:val="22"/>
          <w:lang w:val="en-US" w:eastAsia="en-US"/>
        </w:rPr>
      </w:pPr>
    </w:p>
    <w:p w14:paraId="2B0D496F" w14:textId="77777777" w:rsidR="00192228" w:rsidRDefault="00192228" w:rsidP="00192228">
      <w:pPr>
        <w:pBdr>
          <w:bottom w:val="single" w:sz="4" w:space="1" w:color="auto"/>
        </w:pBdr>
        <w:spacing w:after="120"/>
        <w:jc w:val="both"/>
        <w:rPr>
          <w:rFonts w:eastAsia="Malgun Gothic" w:cs="Batang"/>
          <w:sz w:val="22"/>
          <w:szCs w:val="22"/>
          <w:lang w:val="en-US" w:eastAsia="en-US"/>
        </w:rPr>
      </w:pPr>
    </w:p>
    <w:p w14:paraId="27DBF025" w14:textId="7AE05384" w:rsidR="00850260" w:rsidRPr="00192228" w:rsidRDefault="00213679" w:rsidP="002D3108">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0243EA84" w14:textId="77777777" w:rsidR="00704C77" w:rsidRDefault="00704C77" w:rsidP="0019222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p w14:paraId="41444003" w14:textId="13677017" w:rsidR="00213679" w:rsidRDefault="00213679" w:rsidP="0019222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Pr>
          <w:rFonts w:eastAsia="Malgun Gothic" w:cs="Batang"/>
          <w:sz w:val="22"/>
          <w:szCs w:val="22"/>
          <w:lang w:val="en-US" w:eastAsia="en-US"/>
        </w:rPr>
        <w:t>[1] RP-200</w:t>
      </w:r>
      <w:r w:rsidR="00520158">
        <w:rPr>
          <w:rFonts w:eastAsia="Malgun Gothic" w:cs="Batang"/>
          <w:sz w:val="22"/>
          <w:szCs w:val="22"/>
          <w:lang w:val="en-US" w:eastAsia="en-US"/>
        </w:rPr>
        <w:t>509</w:t>
      </w:r>
      <w:r w:rsidR="00192228">
        <w:rPr>
          <w:rFonts w:eastAsia="Malgun Gothic" w:cs="Batang"/>
          <w:sz w:val="22"/>
          <w:szCs w:val="22"/>
          <w:lang w:val="en-US" w:eastAsia="en-US"/>
        </w:rPr>
        <w:t>, “</w:t>
      </w:r>
      <w:r w:rsidR="00192228" w:rsidRPr="00192228">
        <w:rPr>
          <w:rFonts w:eastAsia="Malgun Gothic" w:cs="Batang"/>
          <w:sz w:val="22"/>
          <w:szCs w:val="22"/>
          <w:lang w:val="en-US" w:eastAsia="en-US"/>
        </w:rPr>
        <w:t xml:space="preserve">Draft LS on mandatory features without capability </w:t>
      </w:r>
      <w:proofErr w:type="spellStart"/>
      <w:r w:rsidR="00192228" w:rsidRPr="00192228">
        <w:rPr>
          <w:rFonts w:eastAsia="Malgun Gothic" w:cs="Batang"/>
          <w:sz w:val="22"/>
          <w:szCs w:val="22"/>
          <w:lang w:val="en-US" w:eastAsia="en-US"/>
        </w:rPr>
        <w:t>signalling</w:t>
      </w:r>
      <w:proofErr w:type="spellEnd"/>
      <w:r w:rsidR="00192228" w:rsidRPr="00192228">
        <w:rPr>
          <w:rFonts w:eastAsia="Malgun Gothic" w:cs="Batang"/>
          <w:sz w:val="22"/>
          <w:szCs w:val="22"/>
          <w:lang w:val="en-US" w:eastAsia="en-US"/>
        </w:rPr>
        <w:t xml:space="preserve"> and </w:t>
      </w:r>
      <w:r w:rsidR="00192228">
        <w:rPr>
          <w:rFonts w:eastAsia="Malgun Gothic" w:cs="Batang"/>
          <w:sz w:val="22"/>
          <w:szCs w:val="22"/>
          <w:lang w:val="en-US" w:eastAsia="en-US"/>
        </w:rPr>
        <w:t>n</w:t>
      </w:r>
      <w:r w:rsidR="00192228" w:rsidRPr="00192228">
        <w:rPr>
          <w:rFonts w:eastAsia="Malgun Gothic" w:cs="Batang"/>
          <w:sz w:val="22"/>
          <w:szCs w:val="22"/>
          <w:lang w:val="en-US" w:eastAsia="en-US"/>
        </w:rPr>
        <w:t>umber of antenna ports</w:t>
      </w:r>
      <w:r w:rsidR="00192228">
        <w:rPr>
          <w:rFonts w:eastAsia="Malgun Gothic" w:cs="Batang"/>
          <w:sz w:val="22"/>
          <w:szCs w:val="22"/>
          <w:lang w:val="en-US" w:eastAsia="en-US"/>
        </w:rPr>
        <w:t>”, Orange</w:t>
      </w:r>
    </w:p>
    <w:p w14:paraId="71588FB0" w14:textId="5686460C" w:rsidR="00520158" w:rsidRDefault="00520158" w:rsidP="005C316B">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Pr>
          <w:rFonts w:eastAsia="Malgun Gothic" w:cs="Batang"/>
          <w:sz w:val="22"/>
          <w:szCs w:val="22"/>
          <w:lang w:val="en-US" w:eastAsia="en-US"/>
        </w:rPr>
        <w:t>[2] RP-200515</w:t>
      </w:r>
      <w:r w:rsidR="005C316B">
        <w:rPr>
          <w:rFonts w:eastAsia="Malgun Gothic" w:cs="Batang"/>
          <w:sz w:val="22"/>
          <w:szCs w:val="22"/>
          <w:lang w:val="en-US" w:eastAsia="en-US"/>
        </w:rPr>
        <w:t xml:space="preserve">, </w:t>
      </w:r>
      <w:r w:rsidR="00192228">
        <w:rPr>
          <w:rFonts w:eastAsia="Malgun Gothic" w:cs="Batang"/>
          <w:sz w:val="22"/>
          <w:szCs w:val="22"/>
          <w:lang w:val="en-US" w:eastAsia="en-US"/>
        </w:rPr>
        <w:t>“</w:t>
      </w:r>
      <w:r w:rsidR="005C316B" w:rsidRPr="005C316B">
        <w:rPr>
          <w:rFonts w:eastAsia="Malgun Gothic" w:cs="Batang"/>
          <w:sz w:val="22"/>
          <w:szCs w:val="22"/>
          <w:lang w:val="en-US" w:eastAsia="en-US"/>
        </w:rPr>
        <w:t xml:space="preserve">On mandatory features without capability </w:t>
      </w:r>
      <w:proofErr w:type="spellStart"/>
      <w:r w:rsidR="005C316B" w:rsidRPr="005C316B">
        <w:rPr>
          <w:rFonts w:eastAsia="Malgun Gothic" w:cs="Batang"/>
          <w:sz w:val="22"/>
          <w:szCs w:val="22"/>
          <w:lang w:val="en-US" w:eastAsia="en-US"/>
        </w:rPr>
        <w:t>signalling</w:t>
      </w:r>
      <w:proofErr w:type="spellEnd"/>
      <w:r w:rsidR="005C316B" w:rsidRPr="005C316B">
        <w:rPr>
          <w:rFonts w:eastAsia="Malgun Gothic" w:cs="Batang"/>
          <w:sz w:val="22"/>
          <w:szCs w:val="22"/>
          <w:lang w:val="en-US" w:eastAsia="en-US"/>
        </w:rPr>
        <w:t xml:space="preserve"> and number o</w:t>
      </w:r>
      <w:r w:rsidR="005C316B">
        <w:rPr>
          <w:rFonts w:eastAsia="Malgun Gothic" w:cs="Batang"/>
          <w:sz w:val="22"/>
          <w:szCs w:val="22"/>
          <w:lang w:val="en-US" w:eastAsia="en-US"/>
        </w:rPr>
        <w:t>f</w:t>
      </w:r>
      <w:r w:rsidR="0033132B">
        <w:rPr>
          <w:rFonts w:eastAsia="Malgun Gothic" w:cs="Batang"/>
          <w:sz w:val="22"/>
          <w:szCs w:val="22"/>
          <w:lang w:val="en-US" w:eastAsia="en-US"/>
        </w:rPr>
        <w:t xml:space="preserve"> an</w:t>
      </w:r>
      <w:r w:rsidR="005C316B" w:rsidRPr="005C316B">
        <w:rPr>
          <w:rFonts w:eastAsia="Malgun Gothic" w:cs="Batang"/>
          <w:sz w:val="22"/>
          <w:szCs w:val="22"/>
          <w:lang w:val="en-US" w:eastAsia="en-US"/>
        </w:rPr>
        <w:t>tenna ports</w:t>
      </w:r>
      <w:r w:rsidR="00192228">
        <w:rPr>
          <w:rFonts w:eastAsia="Malgun Gothic" w:cs="Batang"/>
          <w:sz w:val="22"/>
          <w:szCs w:val="22"/>
          <w:lang w:val="en-US" w:eastAsia="en-US"/>
        </w:rPr>
        <w:t>”</w:t>
      </w:r>
      <w:r w:rsidR="0033132B">
        <w:rPr>
          <w:rFonts w:eastAsia="Malgun Gothic" w:cs="Batang"/>
          <w:sz w:val="22"/>
          <w:szCs w:val="22"/>
          <w:lang w:val="en-US" w:eastAsia="en-US"/>
        </w:rPr>
        <w:t>, Orange</w:t>
      </w:r>
    </w:p>
    <w:p w14:paraId="589DE79A" w14:textId="4C57091E" w:rsidR="00520158" w:rsidRDefault="00520158"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r>
        <w:rPr>
          <w:rFonts w:eastAsia="Malgun Gothic" w:cs="Batang"/>
          <w:sz w:val="22"/>
          <w:szCs w:val="22"/>
          <w:lang w:val="en-US" w:eastAsia="en-US"/>
        </w:rPr>
        <w:t xml:space="preserve">[3] </w:t>
      </w:r>
      <w:r w:rsidR="004160E0" w:rsidRPr="004160E0">
        <w:rPr>
          <w:rFonts w:eastAsia="Malgun Gothic" w:cs="Batang"/>
          <w:sz w:val="22"/>
          <w:szCs w:val="22"/>
          <w:lang w:val="en-US" w:eastAsia="en-US"/>
        </w:rPr>
        <w:t>R1-1903151</w:t>
      </w:r>
      <w:r w:rsidR="004160E0">
        <w:rPr>
          <w:rFonts w:eastAsia="Malgun Gothic" w:cs="Batang"/>
          <w:sz w:val="22"/>
          <w:szCs w:val="22"/>
          <w:lang w:val="en-US" w:eastAsia="en-US"/>
        </w:rPr>
        <w:t>,</w:t>
      </w:r>
      <w:r w:rsidR="004160E0" w:rsidRPr="004160E0">
        <w:rPr>
          <w:rFonts w:eastAsia="Malgun Gothic" w:cs="Batang"/>
          <w:sz w:val="22"/>
          <w:szCs w:val="22"/>
          <w:lang w:val="en-US" w:eastAsia="en-US"/>
        </w:rPr>
        <w:t xml:space="preserve"> </w:t>
      </w:r>
      <w:r w:rsidR="004160E0">
        <w:rPr>
          <w:rFonts w:eastAsia="Malgun Gothic" w:cs="Batang"/>
          <w:sz w:val="22"/>
          <w:szCs w:val="22"/>
          <w:lang w:val="en-US" w:eastAsia="en-US"/>
        </w:rPr>
        <w:t>“</w:t>
      </w:r>
      <w:r w:rsidR="004160E0" w:rsidRPr="004160E0">
        <w:rPr>
          <w:rFonts w:eastAsia="Malgun Gothic" w:cs="Batang"/>
          <w:sz w:val="22"/>
          <w:szCs w:val="22"/>
          <w:lang w:val="en-US" w:eastAsia="en-US"/>
        </w:rPr>
        <w:t>On features mandatory without capability</w:t>
      </w:r>
      <w:r w:rsidR="004160E0">
        <w:rPr>
          <w:rFonts w:eastAsia="Malgun Gothic" w:cs="Batang"/>
          <w:sz w:val="22"/>
          <w:szCs w:val="22"/>
          <w:lang w:val="en-US" w:eastAsia="en-US"/>
        </w:rPr>
        <w:t>”</w:t>
      </w:r>
      <w:r w:rsidR="004160E0" w:rsidRPr="004160E0">
        <w:rPr>
          <w:rFonts w:eastAsia="Malgun Gothic" w:cs="Batang"/>
          <w:sz w:val="22"/>
          <w:szCs w:val="22"/>
          <w:lang w:val="en-US" w:eastAsia="en-US"/>
        </w:rPr>
        <w:t>, Nokia, Nokia Shanghai Bell</w:t>
      </w:r>
    </w:p>
    <w:p w14:paraId="59707627" w14:textId="4A71939A" w:rsidR="002D3108" w:rsidRPr="00A334AB" w:rsidRDefault="002D3108" w:rsidP="002D3108">
      <w:pPr>
        <w:keepNext/>
        <w:keepLines/>
        <w:tabs>
          <w:tab w:val="left" w:pos="426"/>
        </w:tabs>
        <w:overflowPunct w:val="0"/>
        <w:autoSpaceDE w:val="0"/>
        <w:autoSpaceDN w:val="0"/>
        <w:adjustRightInd w:val="0"/>
        <w:spacing w:after="120"/>
        <w:jc w:val="both"/>
        <w:textAlignment w:val="baseline"/>
        <w:outlineLvl w:val="0"/>
        <w:rPr>
          <w:rFonts w:eastAsia="Malgun Gothic" w:cs="Batang"/>
          <w:sz w:val="22"/>
          <w:szCs w:val="22"/>
          <w:lang w:val="en-US" w:eastAsia="en-US"/>
        </w:rPr>
      </w:pPr>
    </w:p>
    <w:sectPr w:rsidR="002D3108" w:rsidRPr="00A334AB"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33597" w14:textId="77777777" w:rsidR="0003773E" w:rsidRDefault="0003773E">
      <w:r>
        <w:separator/>
      </w:r>
    </w:p>
  </w:endnote>
  <w:endnote w:type="continuationSeparator" w:id="0">
    <w:p w14:paraId="6D2DC96A" w14:textId="77777777" w:rsidR="0003773E" w:rsidRDefault="0003773E">
      <w:r>
        <w:continuationSeparator/>
      </w:r>
    </w:p>
  </w:endnote>
  <w:endnote w:type="continuationNotice" w:id="1">
    <w:p w14:paraId="3887A586" w14:textId="77777777" w:rsidR="0003773E" w:rsidRDefault="00037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03773E" w:rsidRPr="00000924" w:rsidRDefault="0003773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669D5" w14:textId="77777777" w:rsidR="00B81343" w:rsidRPr="00000924" w:rsidRDefault="00B8134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A0EB3" w14:textId="77777777" w:rsidR="00F055AC" w:rsidRPr="00000924" w:rsidRDefault="00F055A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03773E" w:rsidRPr="00000924" w:rsidRDefault="0003773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57FF6" w14:textId="77777777" w:rsidR="0003773E" w:rsidRDefault="0003773E">
      <w:r>
        <w:separator/>
      </w:r>
    </w:p>
  </w:footnote>
  <w:footnote w:type="continuationSeparator" w:id="0">
    <w:p w14:paraId="58A5DE1B" w14:textId="77777777" w:rsidR="0003773E" w:rsidRDefault="0003773E">
      <w:r>
        <w:continuationSeparator/>
      </w:r>
    </w:p>
  </w:footnote>
  <w:footnote w:type="continuationNotice" w:id="1">
    <w:p w14:paraId="26F1A83E" w14:textId="77777777" w:rsidR="0003773E" w:rsidRDefault="000377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D1F69C8"/>
    <w:multiLevelType w:val="singleLevel"/>
    <w:tmpl w:val="DD1F69C8"/>
    <w:lvl w:ilvl="0">
      <w:start w:val="1"/>
      <w:numFmt w:val="bullet"/>
      <w:lvlText w:val=""/>
      <w:lvlJc w:val="left"/>
      <w:pPr>
        <w:ind w:left="420" w:hanging="420"/>
      </w:pPr>
      <w:rPr>
        <w:rFonts w:ascii="Wingdings" w:hAnsi="Wingdings" w:hint="default"/>
      </w:rPr>
    </w:lvl>
  </w:abstractNum>
  <w:abstractNum w:abstractNumId="1" w15:restartNumberingAfterBreak="0">
    <w:nsid w:val="00881B40"/>
    <w:multiLevelType w:val="multilevel"/>
    <w:tmpl w:val="00881B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5C5067C"/>
    <w:multiLevelType w:val="multilevel"/>
    <w:tmpl w:val="05C50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6E411A9"/>
    <w:multiLevelType w:val="multilevel"/>
    <w:tmpl w:val="06E41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CE788A"/>
    <w:multiLevelType w:val="multilevel"/>
    <w:tmpl w:val="08CE78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91F1358"/>
    <w:multiLevelType w:val="multilevel"/>
    <w:tmpl w:val="091F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9A12334"/>
    <w:multiLevelType w:val="multilevel"/>
    <w:tmpl w:val="09A123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D675E36"/>
    <w:multiLevelType w:val="multilevel"/>
    <w:tmpl w:val="0D675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48315A2"/>
    <w:multiLevelType w:val="hybridMultilevel"/>
    <w:tmpl w:val="30522CD2"/>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94779C8"/>
    <w:multiLevelType w:val="multilevel"/>
    <w:tmpl w:val="194779C8"/>
    <w:lvl w:ilvl="0">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19B1462E"/>
    <w:multiLevelType w:val="hybridMultilevel"/>
    <w:tmpl w:val="C714F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B1D6995"/>
    <w:multiLevelType w:val="multilevel"/>
    <w:tmpl w:val="1B1D69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1E5F7C61"/>
    <w:multiLevelType w:val="singleLevel"/>
    <w:tmpl w:val="1E5F7C61"/>
    <w:lvl w:ilvl="0">
      <w:start w:val="1"/>
      <w:numFmt w:val="bullet"/>
      <w:lvlText w:val=""/>
      <w:lvlJc w:val="left"/>
      <w:pPr>
        <w:ind w:left="420" w:hanging="420"/>
      </w:pPr>
      <w:rPr>
        <w:rFonts w:ascii="Wingdings" w:hAnsi="Wingdings" w:hint="default"/>
      </w:rPr>
    </w:lvl>
  </w:abstractNum>
  <w:abstractNum w:abstractNumId="60"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1EB541E9"/>
    <w:multiLevelType w:val="multilevel"/>
    <w:tmpl w:val="9DEC016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2"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1FB106EA"/>
    <w:multiLevelType w:val="multilevel"/>
    <w:tmpl w:val="1FB10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21893AE1"/>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8"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2263610F"/>
    <w:multiLevelType w:val="multilevel"/>
    <w:tmpl w:val="22636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2985FC7"/>
    <w:multiLevelType w:val="hybridMultilevel"/>
    <w:tmpl w:val="5664A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7"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9"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2A8D26E0"/>
    <w:multiLevelType w:val="multilevel"/>
    <w:tmpl w:val="3E744B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4" w15:restartNumberingAfterBreak="0">
    <w:nsid w:val="2C685EB6"/>
    <w:multiLevelType w:val="multilevel"/>
    <w:tmpl w:val="2C685E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2DD616B6"/>
    <w:multiLevelType w:val="multilevel"/>
    <w:tmpl w:val="2DD6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DDF0E1C"/>
    <w:multiLevelType w:val="multilevel"/>
    <w:tmpl w:val="2DDF0E1C"/>
    <w:lvl w:ilvl="0">
      <w:start w:val="1"/>
      <w:numFmt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3"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5"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6"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33394C6A"/>
    <w:multiLevelType w:val="multilevel"/>
    <w:tmpl w:val="33394C6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8" w15:restartNumberingAfterBreak="0">
    <w:nsid w:val="335D3B1B"/>
    <w:multiLevelType w:val="multilevel"/>
    <w:tmpl w:val="335D3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33FC15F9"/>
    <w:multiLevelType w:val="multilevel"/>
    <w:tmpl w:val="33FC15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3"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5"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7"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39150876"/>
    <w:multiLevelType w:val="hybridMultilevel"/>
    <w:tmpl w:val="9D74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99B3C6B"/>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39CE5DF3"/>
    <w:multiLevelType w:val="hybridMultilevel"/>
    <w:tmpl w:val="671CF9F4"/>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6"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8"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0" w15:restartNumberingAfterBreak="0">
    <w:nsid w:val="3E1271AC"/>
    <w:multiLevelType w:val="multilevel"/>
    <w:tmpl w:val="3E1271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3E57585B"/>
    <w:multiLevelType w:val="hybridMultilevel"/>
    <w:tmpl w:val="11C03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40136897"/>
    <w:multiLevelType w:val="hybridMultilevel"/>
    <w:tmpl w:val="554E0752"/>
    <w:lvl w:ilvl="0" w:tplc="77F22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9" w15:restartNumberingAfterBreak="0">
    <w:nsid w:val="40A415B8"/>
    <w:multiLevelType w:val="hybridMultilevel"/>
    <w:tmpl w:val="16006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1"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5"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0"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1"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45DB2E4F"/>
    <w:multiLevelType w:val="singleLevel"/>
    <w:tmpl w:val="45DB2E4F"/>
    <w:lvl w:ilvl="0">
      <w:start w:val="1"/>
      <w:numFmt w:val="bullet"/>
      <w:lvlText w:val=""/>
      <w:lvlJc w:val="left"/>
      <w:pPr>
        <w:ind w:left="420" w:hanging="420"/>
      </w:pPr>
      <w:rPr>
        <w:rFonts w:ascii="Wingdings" w:hAnsi="Wingdings" w:hint="default"/>
      </w:rPr>
    </w:lvl>
  </w:abstractNum>
  <w:abstractNum w:abstractNumId="143" w15:restartNumberingAfterBreak="0">
    <w:nsid w:val="46206AD1"/>
    <w:multiLevelType w:val="hybridMultilevel"/>
    <w:tmpl w:val="70DAC124"/>
    <w:lvl w:ilvl="0" w:tplc="C268B2D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356E49"/>
    <w:multiLevelType w:val="hybridMultilevel"/>
    <w:tmpl w:val="8F0EB044"/>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4D6D0408"/>
    <w:multiLevelType w:val="multilevel"/>
    <w:tmpl w:val="4D6D0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4E916766"/>
    <w:multiLevelType w:val="multilevel"/>
    <w:tmpl w:val="4E91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4"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5"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28F0CFD"/>
    <w:multiLevelType w:val="multilevel"/>
    <w:tmpl w:val="528F0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536D3878"/>
    <w:multiLevelType w:val="hybridMultilevel"/>
    <w:tmpl w:val="10D062D8"/>
    <w:lvl w:ilvl="0" w:tplc="8A0A3114">
      <w:start w:val="1"/>
      <w:numFmt w:val="bullet"/>
      <w:lvlText w:val="–"/>
      <w:lvlJc w:val="left"/>
      <w:pPr>
        <w:tabs>
          <w:tab w:val="num" w:pos="720"/>
        </w:tabs>
        <w:ind w:left="720" w:hanging="360"/>
      </w:pPr>
      <w:rPr>
        <w:rFonts w:ascii="Arial" w:hAnsi="Arial" w:hint="default"/>
      </w:rPr>
    </w:lvl>
    <w:lvl w:ilvl="1" w:tplc="50FC4BC4">
      <w:start w:val="1"/>
      <w:numFmt w:val="bullet"/>
      <w:lvlText w:val="–"/>
      <w:lvlJc w:val="left"/>
      <w:pPr>
        <w:tabs>
          <w:tab w:val="num" w:pos="1440"/>
        </w:tabs>
        <w:ind w:left="1440" w:hanging="360"/>
      </w:pPr>
      <w:rPr>
        <w:rFonts w:ascii="Arial" w:hAnsi="Arial" w:hint="default"/>
      </w:rPr>
    </w:lvl>
    <w:lvl w:ilvl="2" w:tplc="FF3A142C">
      <w:numFmt w:val="bullet"/>
      <w:lvlText w:val="•"/>
      <w:lvlJc w:val="left"/>
      <w:pPr>
        <w:tabs>
          <w:tab w:val="num" w:pos="2160"/>
        </w:tabs>
        <w:ind w:left="2160" w:hanging="360"/>
      </w:pPr>
      <w:rPr>
        <w:rFonts w:ascii="Arial" w:hAnsi="Arial" w:hint="default"/>
      </w:rPr>
    </w:lvl>
    <w:lvl w:ilvl="3" w:tplc="4CCA2F5E">
      <w:start w:val="1"/>
      <w:numFmt w:val="bullet"/>
      <w:lvlText w:val="–"/>
      <w:lvlJc w:val="left"/>
      <w:pPr>
        <w:tabs>
          <w:tab w:val="num" w:pos="2880"/>
        </w:tabs>
        <w:ind w:left="2880" w:hanging="360"/>
      </w:pPr>
      <w:rPr>
        <w:rFonts w:ascii="Arial" w:hAnsi="Arial" w:hint="default"/>
      </w:rPr>
    </w:lvl>
    <w:lvl w:ilvl="4" w:tplc="818655BE">
      <w:start w:val="1"/>
      <w:numFmt w:val="bullet"/>
      <w:lvlText w:val="–"/>
      <w:lvlJc w:val="left"/>
      <w:pPr>
        <w:tabs>
          <w:tab w:val="num" w:pos="3600"/>
        </w:tabs>
        <w:ind w:left="3600" w:hanging="360"/>
      </w:pPr>
      <w:rPr>
        <w:rFonts w:ascii="Arial" w:hAnsi="Arial" w:hint="default"/>
      </w:rPr>
    </w:lvl>
    <w:lvl w:ilvl="5" w:tplc="D4344C06" w:tentative="1">
      <w:start w:val="1"/>
      <w:numFmt w:val="bullet"/>
      <w:lvlText w:val="–"/>
      <w:lvlJc w:val="left"/>
      <w:pPr>
        <w:tabs>
          <w:tab w:val="num" w:pos="4320"/>
        </w:tabs>
        <w:ind w:left="4320" w:hanging="360"/>
      </w:pPr>
      <w:rPr>
        <w:rFonts w:ascii="Arial" w:hAnsi="Arial" w:hint="default"/>
      </w:rPr>
    </w:lvl>
    <w:lvl w:ilvl="6" w:tplc="ED58E264" w:tentative="1">
      <w:start w:val="1"/>
      <w:numFmt w:val="bullet"/>
      <w:lvlText w:val="–"/>
      <w:lvlJc w:val="left"/>
      <w:pPr>
        <w:tabs>
          <w:tab w:val="num" w:pos="5040"/>
        </w:tabs>
        <w:ind w:left="5040" w:hanging="360"/>
      </w:pPr>
      <w:rPr>
        <w:rFonts w:ascii="Arial" w:hAnsi="Arial" w:hint="default"/>
      </w:rPr>
    </w:lvl>
    <w:lvl w:ilvl="7" w:tplc="A60E0812" w:tentative="1">
      <w:start w:val="1"/>
      <w:numFmt w:val="bullet"/>
      <w:lvlText w:val="–"/>
      <w:lvlJc w:val="left"/>
      <w:pPr>
        <w:tabs>
          <w:tab w:val="num" w:pos="5760"/>
        </w:tabs>
        <w:ind w:left="5760" w:hanging="360"/>
      </w:pPr>
      <w:rPr>
        <w:rFonts w:ascii="Arial" w:hAnsi="Arial" w:hint="default"/>
      </w:rPr>
    </w:lvl>
    <w:lvl w:ilvl="8" w:tplc="D794D462"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42319DB"/>
    <w:multiLevelType w:val="multilevel"/>
    <w:tmpl w:val="54231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54591D6A"/>
    <w:multiLevelType w:val="multilevel"/>
    <w:tmpl w:val="54591D6A"/>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4"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774E66D"/>
    <w:multiLevelType w:val="singleLevel"/>
    <w:tmpl w:val="5774E66D"/>
    <w:lvl w:ilvl="0">
      <w:start w:val="1"/>
      <w:numFmt w:val="bullet"/>
      <w:lvlText w:val=""/>
      <w:lvlJc w:val="left"/>
      <w:pPr>
        <w:ind w:left="420" w:hanging="420"/>
      </w:pPr>
      <w:rPr>
        <w:rFonts w:ascii="Wingdings" w:hAnsi="Wingdings" w:hint="default"/>
      </w:rPr>
    </w:lvl>
  </w:abstractNum>
  <w:abstractNum w:abstractNumId="167" w15:restartNumberingAfterBreak="0">
    <w:nsid w:val="586A2150"/>
    <w:multiLevelType w:val="multilevel"/>
    <w:tmpl w:val="586A21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907CB36"/>
    <w:multiLevelType w:val="singleLevel"/>
    <w:tmpl w:val="5907CB36"/>
    <w:lvl w:ilvl="0">
      <w:start w:val="1"/>
      <w:numFmt w:val="bullet"/>
      <w:lvlText w:val=""/>
      <w:lvlJc w:val="left"/>
      <w:pPr>
        <w:ind w:left="420" w:hanging="420"/>
      </w:pPr>
      <w:rPr>
        <w:rFonts w:ascii="Wingdings" w:hAnsi="Wingdings" w:hint="default"/>
      </w:rPr>
    </w:lvl>
  </w:abstractNum>
  <w:abstractNum w:abstractNumId="170"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5A36020F"/>
    <w:multiLevelType w:val="multilevel"/>
    <w:tmpl w:val="5A360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3"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4" w15:restartNumberingAfterBreak="0">
    <w:nsid w:val="5AD14B94"/>
    <w:multiLevelType w:val="multilevel"/>
    <w:tmpl w:val="5AD14B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7"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9"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0" w15:restartNumberingAfterBreak="0">
    <w:nsid w:val="60F727FA"/>
    <w:multiLevelType w:val="multilevel"/>
    <w:tmpl w:val="60F727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62A17EF6"/>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4" w15:restartNumberingAfterBreak="0">
    <w:nsid w:val="62B8715C"/>
    <w:multiLevelType w:val="multilevel"/>
    <w:tmpl w:val="62B8715C"/>
    <w:lvl w:ilvl="0">
      <w:start w:val="7"/>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5"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7" w15:restartNumberingAfterBreak="0">
    <w:nsid w:val="639212D3"/>
    <w:multiLevelType w:val="multilevel"/>
    <w:tmpl w:val="639212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0"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1"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2"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6"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7"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8" w15:restartNumberingAfterBreak="0">
    <w:nsid w:val="67C65F38"/>
    <w:multiLevelType w:val="multilevel"/>
    <w:tmpl w:val="67C65F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9"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1"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2"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3"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4"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5"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6"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7"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8"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9" w15:restartNumberingAfterBreak="0">
    <w:nsid w:val="6F9F64F6"/>
    <w:multiLevelType w:val="multilevel"/>
    <w:tmpl w:val="6F9F64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6FA85013"/>
    <w:multiLevelType w:val="hybridMultilevel"/>
    <w:tmpl w:val="8962DBD0"/>
    <w:lvl w:ilvl="0" w:tplc="3794A4F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1"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2"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5" w15:restartNumberingAfterBreak="0">
    <w:nsid w:val="71F348ED"/>
    <w:multiLevelType w:val="multilevel"/>
    <w:tmpl w:val="71F34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7"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8"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3880B76"/>
    <w:multiLevelType w:val="multilevel"/>
    <w:tmpl w:val="73880B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77181E2B"/>
    <w:multiLevelType w:val="multilevel"/>
    <w:tmpl w:val="77181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9"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0"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1" w15:restartNumberingAfterBreak="0">
    <w:nsid w:val="7ADA53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6"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15:restartNumberingAfterBreak="0">
    <w:nsid w:val="7DD659CB"/>
    <w:multiLevelType w:val="multilevel"/>
    <w:tmpl w:val="7DD65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7DF453F1"/>
    <w:multiLevelType w:val="multilevel"/>
    <w:tmpl w:val="7DF45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2" w15:restartNumberingAfterBreak="0">
    <w:nsid w:val="7EED24D2"/>
    <w:multiLevelType w:val="multilevel"/>
    <w:tmpl w:val="7EED24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7F32735E"/>
    <w:multiLevelType w:val="hybridMultilevel"/>
    <w:tmpl w:val="7E563A32"/>
    <w:lvl w:ilvl="0" w:tplc="DF06718C">
      <w:start w:val="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6" w15:restartNumberingAfterBreak="0">
    <w:nsid w:val="7FAA6662"/>
    <w:multiLevelType w:val="multilevel"/>
    <w:tmpl w:val="7FAA66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9"/>
  </w:num>
  <w:num w:numId="2">
    <w:abstractNumId w:val="104"/>
  </w:num>
  <w:num w:numId="3">
    <w:abstractNumId w:val="234"/>
  </w:num>
  <w:num w:numId="4">
    <w:abstractNumId w:val="31"/>
  </w:num>
  <w:num w:numId="5">
    <w:abstractNumId w:val="72"/>
  </w:num>
  <w:num w:numId="6">
    <w:abstractNumId w:val="111"/>
  </w:num>
  <w:num w:numId="7">
    <w:abstractNumId w:val="178"/>
  </w:num>
  <w:num w:numId="8">
    <w:abstractNumId w:val="134"/>
  </w:num>
  <w:num w:numId="9">
    <w:abstractNumId w:val="111"/>
  </w:num>
  <w:num w:numId="10">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2"/>
  </w:num>
  <w:num w:numId="18">
    <w:abstractNumId w:val="228"/>
  </w:num>
  <w:num w:numId="19">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3"/>
  </w:num>
  <w:num w:numId="21">
    <w:abstractNumId w:val="49"/>
  </w:num>
  <w:num w:numId="22">
    <w:abstractNumId w:val="58"/>
  </w:num>
  <w:num w:numId="23">
    <w:abstractNumId w:val="9"/>
  </w:num>
  <w:num w:numId="24">
    <w:abstractNumId w:val="96"/>
  </w:num>
  <w:num w:numId="25">
    <w:abstractNumId w:val="73"/>
  </w:num>
  <w:num w:numId="26">
    <w:abstractNumId w:val="230"/>
  </w:num>
  <w:num w:numId="27">
    <w:abstractNumId w:val="125"/>
  </w:num>
  <w:num w:numId="28">
    <w:abstractNumId w:val="195"/>
  </w:num>
  <w:num w:numId="29">
    <w:abstractNumId w:val="185"/>
  </w:num>
  <w:num w:numId="30">
    <w:abstractNumId w:val="60"/>
  </w:num>
  <w:num w:numId="31">
    <w:abstractNumId w:val="86"/>
  </w:num>
  <w:num w:numId="32">
    <w:abstractNumId w:val="36"/>
  </w:num>
  <w:num w:numId="33">
    <w:abstractNumId w:val="165"/>
  </w:num>
  <w:num w:numId="34">
    <w:abstractNumId w:val="91"/>
  </w:num>
  <w:num w:numId="35">
    <w:abstractNumId w:val="27"/>
  </w:num>
  <w:num w:numId="36">
    <w:abstractNumId w:val="115"/>
  </w:num>
  <w:num w:numId="37">
    <w:abstractNumId w:val="200"/>
  </w:num>
  <w:num w:numId="38">
    <w:abstractNumId w:val="44"/>
  </w:num>
  <w:num w:numId="39">
    <w:abstractNumId w:val="140"/>
  </w:num>
  <w:num w:numId="40">
    <w:abstractNumId w:val="202"/>
  </w:num>
  <w:num w:numId="41">
    <w:abstractNumId w:val="45"/>
  </w:num>
  <w:num w:numId="42">
    <w:abstractNumId w:val="23"/>
  </w:num>
  <w:num w:numId="43">
    <w:abstractNumId w:val="241"/>
  </w:num>
  <w:num w:numId="44">
    <w:abstractNumId w:val="75"/>
  </w:num>
  <w:num w:numId="45">
    <w:abstractNumId w:val="236"/>
  </w:num>
  <w:num w:numId="46">
    <w:abstractNumId w:val="105"/>
  </w:num>
  <w:num w:numId="47">
    <w:abstractNumId w:val="203"/>
  </w:num>
  <w:num w:numId="48">
    <w:abstractNumId w:val="135"/>
  </w:num>
  <w:num w:numId="49">
    <w:abstractNumId w:val="4"/>
  </w:num>
  <w:num w:numId="50">
    <w:abstractNumId w:val="188"/>
  </w:num>
  <w:num w:numId="51">
    <w:abstractNumId w:val="240"/>
  </w:num>
  <w:num w:numId="52">
    <w:abstractNumId w:val="193"/>
  </w:num>
  <w:num w:numId="53">
    <w:abstractNumId w:val="17"/>
  </w:num>
  <w:num w:numId="54">
    <w:abstractNumId w:val="121"/>
  </w:num>
  <w:num w:numId="55">
    <w:abstractNumId w:val="155"/>
  </w:num>
  <w:num w:numId="56">
    <w:abstractNumId w:val="226"/>
  </w:num>
  <w:num w:numId="57">
    <w:abstractNumId w:val="95"/>
  </w:num>
  <w:num w:numId="58">
    <w:abstractNumId w:val="206"/>
  </w:num>
  <w:num w:numId="59">
    <w:abstractNumId w:val="205"/>
  </w:num>
  <w:num w:numId="60">
    <w:abstractNumId w:val="192"/>
  </w:num>
  <w:num w:numId="61">
    <w:abstractNumId w:val="116"/>
  </w:num>
  <w:num w:numId="62">
    <w:abstractNumId w:val="164"/>
  </w:num>
  <w:num w:numId="63">
    <w:abstractNumId w:val="11"/>
  </w:num>
  <w:num w:numId="64">
    <w:abstractNumId w:val="37"/>
  </w:num>
  <w:num w:numId="65">
    <w:abstractNumId w:val="237"/>
  </w:num>
  <w:num w:numId="66">
    <w:abstractNumId w:val="148"/>
  </w:num>
  <w:num w:numId="67">
    <w:abstractNumId w:val="147"/>
  </w:num>
  <w:num w:numId="68">
    <w:abstractNumId w:val="227"/>
  </w:num>
  <w:num w:numId="69">
    <w:abstractNumId w:val="150"/>
  </w:num>
  <w:num w:numId="70">
    <w:abstractNumId w:val="112"/>
  </w:num>
  <w:num w:numId="71">
    <w:abstractNumId w:val="89"/>
  </w:num>
  <w:num w:numId="72">
    <w:abstractNumId w:val="213"/>
  </w:num>
  <w:num w:numId="73">
    <w:abstractNumId w:val="100"/>
  </w:num>
  <w:num w:numId="74">
    <w:abstractNumId w:val="18"/>
  </w:num>
  <w:num w:numId="75">
    <w:abstractNumId w:val="77"/>
  </w:num>
  <w:num w:numId="76">
    <w:abstractNumId w:val="208"/>
  </w:num>
  <w:num w:numId="77">
    <w:abstractNumId w:val="177"/>
  </w:num>
  <w:num w:numId="78">
    <w:abstractNumId w:val="216"/>
  </w:num>
  <w:num w:numId="79">
    <w:abstractNumId w:val="29"/>
  </w:num>
  <w:num w:numId="80">
    <w:abstractNumId w:val="106"/>
  </w:num>
  <w:num w:numId="81">
    <w:abstractNumId w:val="42"/>
  </w:num>
  <w:num w:numId="82">
    <w:abstractNumId w:val="57"/>
  </w:num>
  <w:num w:numId="83">
    <w:abstractNumId w:val="25"/>
  </w:num>
  <w:num w:numId="84">
    <w:abstractNumId w:val="65"/>
  </w:num>
  <w:num w:numId="85">
    <w:abstractNumId w:val="220"/>
  </w:num>
  <w:num w:numId="86">
    <w:abstractNumId w:val="157"/>
  </w:num>
  <w:num w:numId="87">
    <w:abstractNumId w:val="54"/>
  </w:num>
  <w:num w:numId="88">
    <w:abstractNumId w:val="103"/>
  </w:num>
  <w:num w:numId="89">
    <w:abstractNumId w:val="207"/>
  </w:num>
  <w:num w:numId="90">
    <w:abstractNumId w:val="67"/>
  </w:num>
  <w:num w:numId="91">
    <w:abstractNumId w:val="76"/>
  </w:num>
  <w:num w:numId="92">
    <w:abstractNumId w:val="196"/>
  </w:num>
  <w:num w:numId="93">
    <w:abstractNumId w:val="139"/>
  </w:num>
  <w:num w:numId="94">
    <w:abstractNumId w:val="32"/>
  </w:num>
  <w:num w:numId="95">
    <w:abstractNumId w:val="199"/>
  </w:num>
  <w:num w:numId="96">
    <w:abstractNumId w:val="74"/>
  </w:num>
  <w:num w:numId="97">
    <w:abstractNumId w:val="123"/>
  </w:num>
  <w:num w:numId="98">
    <w:abstractNumId w:val="107"/>
  </w:num>
  <w:num w:numId="99">
    <w:abstractNumId w:val="201"/>
  </w:num>
  <w:num w:numId="100">
    <w:abstractNumId w:val="131"/>
  </w:num>
  <w:num w:numId="101">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29"/>
  </w:num>
  <w:num w:numId="105">
    <w:abstractNumId w:val="52"/>
  </w:num>
  <w:num w:numId="106">
    <w:abstractNumId w:val="81"/>
  </w:num>
  <w:num w:numId="1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97"/>
  </w:num>
  <w:num w:numId="109">
    <w:abstractNumId w:val="217"/>
  </w:num>
  <w:num w:numId="110">
    <w:abstractNumId w:val="94"/>
  </w:num>
  <w:num w:numId="111">
    <w:abstractNumId w:val="16"/>
  </w:num>
  <w:num w:numId="112">
    <w:abstractNumId w:val="190"/>
  </w:num>
  <w:num w:numId="113">
    <w:abstractNumId w:val="119"/>
  </w:num>
  <w:num w:numId="114">
    <w:abstractNumId w:val="41"/>
  </w:num>
  <w:num w:numId="115">
    <w:abstractNumId w:val="3"/>
  </w:num>
  <w:num w:numId="116">
    <w:abstractNumId w:val="176"/>
  </w:num>
  <w:num w:numId="117">
    <w:abstractNumId w:val="35"/>
  </w:num>
  <w:num w:numId="118">
    <w:abstractNumId w:val="137"/>
  </w:num>
  <w:num w:numId="119">
    <w:abstractNumId w:val="233"/>
  </w:num>
  <w:num w:numId="120">
    <w:abstractNumId w:val="2"/>
  </w:num>
  <w:num w:numId="121">
    <w:abstractNumId w:val="56"/>
  </w:num>
  <w:num w:numId="122">
    <w:abstractNumId w:val="141"/>
  </w:num>
  <w:num w:numId="123">
    <w:abstractNumId w:val="117"/>
  </w:num>
  <w:num w:numId="124">
    <w:abstractNumId w:val="50"/>
  </w:num>
  <w:num w:numId="125">
    <w:abstractNumId w:val="175"/>
  </w:num>
  <w:num w:numId="126">
    <w:abstractNumId w:val="235"/>
  </w:num>
  <w:num w:numId="127">
    <w:abstractNumId w:val="79"/>
  </w:num>
  <w:num w:numId="128">
    <w:abstractNumId w:val="22"/>
  </w:num>
  <w:num w:numId="129">
    <w:abstractNumId w:val="145"/>
  </w:num>
  <w:num w:numId="130">
    <w:abstractNumId w:val="114"/>
  </w:num>
  <w:num w:numId="131">
    <w:abstractNumId w:val="19"/>
  </w:num>
  <w:num w:numId="132">
    <w:abstractNumId w:val="48"/>
  </w:num>
  <w:num w:numId="133">
    <w:abstractNumId w:val="218"/>
  </w:num>
  <w:num w:numId="134">
    <w:abstractNumId w:val="132"/>
  </w:num>
  <w:num w:numId="135">
    <w:abstractNumId w:val="110"/>
  </w:num>
  <w:num w:numId="136">
    <w:abstractNumId w:val="143"/>
  </w:num>
  <w:num w:numId="137">
    <w:abstractNumId w:val="187"/>
  </w:num>
  <w:num w:numId="138">
    <w:abstractNumId w:val="221"/>
  </w:num>
  <w:num w:numId="139">
    <w:abstractNumId w:val="64"/>
  </w:num>
  <w:num w:numId="140">
    <w:abstractNumId w:val="168"/>
  </w:num>
  <w:num w:numId="141">
    <w:abstractNumId w:val="212"/>
  </w:num>
  <w:num w:numId="142">
    <w:abstractNumId w:val="62"/>
  </w:num>
  <w:num w:numId="143">
    <w:abstractNumId w:val="28"/>
  </w:num>
  <w:num w:numId="144">
    <w:abstractNumId w:val="53"/>
  </w:num>
  <w:num w:numId="145">
    <w:abstractNumId w:val="20"/>
  </w:num>
  <w:num w:numId="146">
    <w:abstractNumId w:val="26"/>
  </w:num>
  <w:num w:numId="147">
    <w:abstractNumId w:val="170"/>
  </w:num>
  <w:num w:numId="148">
    <w:abstractNumId w:val="231"/>
  </w:num>
  <w:num w:numId="149">
    <w:abstractNumId w:val="126"/>
  </w:num>
  <w:num w:numId="150">
    <w:abstractNumId w:val="163"/>
  </w:num>
  <w:num w:numId="151">
    <w:abstractNumId w:val="214"/>
  </w:num>
  <w:num w:numId="152">
    <w:abstractNumId w:val="82"/>
  </w:num>
  <w:num w:numId="15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4"/>
  </w:num>
  <w:num w:numId="155">
    <w:abstractNumId w:val="43"/>
  </w:num>
  <w:num w:numId="156">
    <w:abstractNumId w:val="39"/>
  </w:num>
  <w:num w:numId="157">
    <w:abstractNumId w:val="179"/>
  </w:num>
  <w:num w:numId="158">
    <w:abstractNumId w:val="46"/>
  </w:num>
  <w:num w:numId="159">
    <w:abstractNumId w:val="88"/>
  </w:num>
  <w:num w:numId="160">
    <w:abstractNumId w:val="113"/>
  </w:num>
  <w:num w:numId="161">
    <w:abstractNumId w:val="87"/>
  </w:num>
  <w:num w:numId="162">
    <w:abstractNumId w:val="219"/>
  </w:num>
  <w:num w:numId="163">
    <w:abstractNumId w:val="246"/>
  </w:num>
  <w:num w:numId="164">
    <w:abstractNumId w:val="224"/>
  </w:num>
  <w:num w:numId="165">
    <w:abstractNumId w:val="63"/>
  </w:num>
  <w:num w:numId="166">
    <w:abstractNumId w:val="209"/>
  </w:num>
  <w:num w:numId="167">
    <w:abstractNumId w:val="198"/>
  </w:num>
  <w:num w:numId="168">
    <w:abstractNumId w:val="184"/>
  </w:num>
  <w:num w:numId="169">
    <w:abstractNumId w:val="171"/>
  </w:num>
  <w:num w:numId="170">
    <w:abstractNumId w:val="161"/>
  </w:num>
  <w:num w:numId="171">
    <w:abstractNumId w:val="215"/>
  </w:num>
  <w:num w:numId="172">
    <w:abstractNumId w:val="51"/>
  </w:num>
  <w:num w:numId="173">
    <w:abstractNumId w:val="174"/>
  </w:num>
  <w:num w:numId="174">
    <w:abstractNumId w:val="142"/>
  </w:num>
  <w:num w:numId="175">
    <w:abstractNumId w:val="169"/>
  </w:num>
  <w:num w:numId="176">
    <w:abstractNumId w:val="158"/>
  </w:num>
  <w:num w:numId="177">
    <w:abstractNumId w:val="101"/>
  </w:num>
  <w:num w:numId="178">
    <w:abstractNumId w:val="98"/>
  </w:num>
  <w:num w:numId="179">
    <w:abstractNumId w:val="166"/>
  </w:num>
  <w:num w:numId="180">
    <w:abstractNumId w:val="151"/>
  </w:num>
  <w:num w:numId="181">
    <w:abstractNumId w:val="69"/>
  </w:num>
  <w:num w:numId="182">
    <w:abstractNumId w:val="160"/>
  </w:num>
  <w:num w:numId="183">
    <w:abstractNumId w:val="242"/>
  </w:num>
  <w:num w:numId="184">
    <w:abstractNumId w:val="1"/>
  </w:num>
  <w:num w:numId="185">
    <w:abstractNumId w:val="0"/>
  </w:num>
  <w:num w:numId="186">
    <w:abstractNumId w:val="8"/>
  </w:num>
  <w:num w:numId="187">
    <w:abstractNumId w:val="84"/>
  </w:num>
  <w:num w:numId="188">
    <w:abstractNumId w:val="238"/>
  </w:num>
  <w:num w:numId="189">
    <w:abstractNumId w:val="14"/>
  </w:num>
  <w:num w:numId="190">
    <w:abstractNumId w:val="120"/>
  </w:num>
  <w:num w:numId="191">
    <w:abstractNumId w:val="97"/>
  </w:num>
  <w:num w:numId="192">
    <w:abstractNumId w:val="12"/>
  </w:num>
  <w:num w:numId="193">
    <w:abstractNumId w:val="21"/>
  </w:num>
  <w:num w:numId="194">
    <w:abstractNumId w:val="149"/>
  </w:num>
  <w:num w:numId="195">
    <w:abstractNumId w:val="180"/>
  </w:num>
  <w:num w:numId="196">
    <w:abstractNumId w:val="15"/>
  </w:num>
  <w:num w:numId="197">
    <w:abstractNumId w:val="239"/>
  </w:num>
  <w:num w:numId="198">
    <w:abstractNumId w:val="59"/>
  </w:num>
  <w:num w:numId="199">
    <w:abstractNumId w:val="10"/>
  </w:num>
  <w:num w:numId="200">
    <w:abstractNumId w:val="167"/>
  </w:num>
  <w:num w:numId="201">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244"/>
  </w:num>
  <w:num w:numId="203">
    <w:abstractNumId w:val="210"/>
  </w:num>
  <w:num w:numId="204">
    <w:abstractNumId w:val="129"/>
  </w:num>
  <w:num w:numId="205">
    <w:abstractNumId w:val="47"/>
  </w:num>
  <w:num w:numId="206">
    <w:abstractNumId w:val="122"/>
  </w:num>
  <w:num w:numId="207">
    <w:abstractNumId w:val="92"/>
  </w:num>
  <w:num w:numId="208">
    <w:abstractNumId w:val="144"/>
  </w:num>
  <w:num w:numId="209">
    <w:abstractNumId w:val="152"/>
  </w:num>
  <w:num w:numId="210">
    <w:abstractNumId w:val="70"/>
  </w:num>
  <w:num w:numId="211">
    <w:abstractNumId w:val="162"/>
  </w:num>
  <w:num w:numId="212">
    <w:abstractNumId w:val="66"/>
  </w:num>
  <w:num w:numId="213">
    <w:abstractNumId w:val="183"/>
  </w:num>
  <w:num w:numId="214">
    <w:abstractNumId w:val="146"/>
  </w:num>
  <w:num w:numId="215">
    <w:abstractNumId w:val="223"/>
  </w:num>
  <w:num w:numId="216">
    <w:abstractNumId w:val="124"/>
  </w:num>
  <w:num w:numId="217">
    <w:abstractNumId w:val="55"/>
  </w:num>
  <w:num w:numId="218">
    <w:abstractNumId w:val="33"/>
  </w:num>
  <w:num w:numId="219">
    <w:abstractNumId w:val="182"/>
  </w:num>
  <w:num w:numId="220">
    <w:abstractNumId w:val="136"/>
  </w:num>
  <w:num w:numId="221">
    <w:abstractNumId w:val="5"/>
  </w:num>
  <w:num w:numId="222">
    <w:abstractNumId w:val="211"/>
  </w:num>
  <w:num w:numId="223">
    <w:abstractNumId w:val="186"/>
  </w:num>
  <w:num w:numId="224">
    <w:abstractNumId w:val="68"/>
  </w:num>
  <w:num w:numId="225">
    <w:abstractNumId w:val="128"/>
  </w:num>
  <w:num w:numId="226">
    <w:abstractNumId w:val="93"/>
  </w:num>
  <w:num w:numId="227">
    <w:abstractNumId w:val="7"/>
  </w:num>
  <w:num w:numId="228">
    <w:abstractNumId w:val="153"/>
  </w:num>
  <w:num w:numId="229">
    <w:abstractNumId w:val="34"/>
  </w:num>
  <w:num w:numId="230">
    <w:abstractNumId w:val="6"/>
  </w:num>
  <w:num w:numId="231">
    <w:abstractNumId w:val="130"/>
  </w:num>
  <w:num w:numId="232">
    <w:abstractNumId w:val="30"/>
  </w:num>
  <w:num w:numId="233">
    <w:abstractNumId w:val="204"/>
  </w:num>
  <w:num w:numId="234">
    <w:abstractNumId w:val="78"/>
  </w:num>
  <w:num w:numId="235">
    <w:abstractNumId w:val="24"/>
  </w:num>
  <w:num w:numId="236">
    <w:abstractNumId w:val="13"/>
  </w:num>
  <w:num w:numId="237">
    <w:abstractNumId w:val="194"/>
  </w:num>
  <w:num w:numId="238">
    <w:abstractNumId w:val="225"/>
  </w:num>
  <w:num w:numId="239">
    <w:abstractNumId w:val="102"/>
  </w:num>
  <w:num w:numId="240">
    <w:abstractNumId w:val="90"/>
  </w:num>
  <w:num w:numId="241">
    <w:abstractNumId w:val="181"/>
  </w:num>
  <w:num w:numId="242">
    <w:abstractNumId w:val="85"/>
  </w:num>
  <w:num w:numId="243">
    <w:abstractNumId w:val="156"/>
  </w:num>
  <w:num w:numId="244">
    <w:abstractNumId w:val="99"/>
  </w:num>
  <w:num w:numId="245">
    <w:abstractNumId w:val="118"/>
  </w:num>
  <w:num w:numId="246">
    <w:abstractNumId w:val="80"/>
  </w:num>
  <w:num w:numId="247">
    <w:abstractNumId w:val="159"/>
  </w:num>
  <w:num w:numId="248">
    <w:abstractNumId w:val="61"/>
  </w:num>
  <w:num w:numId="249">
    <w:abstractNumId w:val="83"/>
  </w:num>
  <w:num w:numId="250">
    <w:abstractNumId w:val="109"/>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3E"/>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8E7"/>
    <w:rsid w:val="00053994"/>
    <w:rsid w:val="00053E6A"/>
    <w:rsid w:val="000541BA"/>
    <w:rsid w:val="00054A16"/>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052"/>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5DC"/>
    <w:rsid w:val="000918A3"/>
    <w:rsid w:val="00091A61"/>
    <w:rsid w:val="000921FC"/>
    <w:rsid w:val="00092268"/>
    <w:rsid w:val="000926A3"/>
    <w:rsid w:val="00092A88"/>
    <w:rsid w:val="00092BB9"/>
    <w:rsid w:val="00092BE4"/>
    <w:rsid w:val="00092D77"/>
    <w:rsid w:val="00092ED4"/>
    <w:rsid w:val="00093239"/>
    <w:rsid w:val="000933DA"/>
    <w:rsid w:val="0009384C"/>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E71"/>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113"/>
    <w:rsid w:val="000B244F"/>
    <w:rsid w:val="000B291F"/>
    <w:rsid w:val="000B2B16"/>
    <w:rsid w:val="000B35F4"/>
    <w:rsid w:val="000B390A"/>
    <w:rsid w:val="000B3F38"/>
    <w:rsid w:val="000B4059"/>
    <w:rsid w:val="000B442C"/>
    <w:rsid w:val="000B46A2"/>
    <w:rsid w:val="000B46A4"/>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E2C"/>
    <w:rsid w:val="000C0010"/>
    <w:rsid w:val="000C00C2"/>
    <w:rsid w:val="000C02B4"/>
    <w:rsid w:val="000C0AA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FCD"/>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4ED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3EFB"/>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13E"/>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BF2"/>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A2A"/>
    <w:rsid w:val="00151A8D"/>
    <w:rsid w:val="00151BE5"/>
    <w:rsid w:val="00151FC5"/>
    <w:rsid w:val="0015215C"/>
    <w:rsid w:val="00152580"/>
    <w:rsid w:val="0015268A"/>
    <w:rsid w:val="00152705"/>
    <w:rsid w:val="001532DD"/>
    <w:rsid w:val="00153490"/>
    <w:rsid w:val="0015365F"/>
    <w:rsid w:val="001539FB"/>
    <w:rsid w:val="00153AAD"/>
    <w:rsid w:val="00153DF3"/>
    <w:rsid w:val="00153E0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BF9"/>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D30"/>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8"/>
    <w:rsid w:val="0019222C"/>
    <w:rsid w:val="001923ED"/>
    <w:rsid w:val="001925DC"/>
    <w:rsid w:val="001925F1"/>
    <w:rsid w:val="00192681"/>
    <w:rsid w:val="0019276B"/>
    <w:rsid w:val="0019277B"/>
    <w:rsid w:val="00192850"/>
    <w:rsid w:val="00192CDE"/>
    <w:rsid w:val="001935CB"/>
    <w:rsid w:val="00193690"/>
    <w:rsid w:val="00193A2B"/>
    <w:rsid w:val="00193B72"/>
    <w:rsid w:val="00193D27"/>
    <w:rsid w:val="00193DA9"/>
    <w:rsid w:val="00193F6F"/>
    <w:rsid w:val="0019489E"/>
    <w:rsid w:val="00194F6E"/>
    <w:rsid w:val="00194F9B"/>
    <w:rsid w:val="00195253"/>
    <w:rsid w:val="0019533E"/>
    <w:rsid w:val="00195474"/>
    <w:rsid w:val="001955AF"/>
    <w:rsid w:val="001958F0"/>
    <w:rsid w:val="00195944"/>
    <w:rsid w:val="0019606F"/>
    <w:rsid w:val="001965F0"/>
    <w:rsid w:val="00196880"/>
    <w:rsid w:val="00196C83"/>
    <w:rsid w:val="00196CBA"/>
    <w:rsid w:val="00196F1E"/>
    <w:rsid w:val="00196FDD"/>
    <w:rsid w:val="0019703A"/>
    <w:rsid w:val="001970D6"/>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594"/>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79"/>
    <w:rsid w:val="001E1ACD"/>
    <w:rsid w:val="001E1B66"/>
    <w:rsid w:val="001E2618"/>
    <w:rsid w:val="001E2AD4"/>
    <w:rsid w:val="001E2F0D"/>
    <w:rsid w:val="001E318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1E"/>
    <w:rsid w:val="002052EF"/>
    <w:rsid w:val="00205C3E"/>
    <w:rsid w:val="00205C47"/>
    <w:rsid w:val="00206217"/>
    <w:rsid w:val="0020637C"/>
    <w:rsid w:val="00207032"/>
    <w:rsid w:val="0020717A"/>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679"/>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18C"/>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859"/>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255"/>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560"/>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76F"/>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108"/>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50"/>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A89"/>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2D3"/>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6D3"/>
    <w:rsid w:val="00314881"/>
    <w:rsid w:val="003149F7"/>
    <w:rsid w:val="00314A5F"/>
    <w:rsid w:val="00314C2E"/>
    <w:rsid w:val="00314D75"/>
    <w:rsid w:val="00314FA9"/>
    <w:rsid w:val="003156F1"/>
    <w:rsid w:val="00315C64"/>
    <w:rsid w:val="00315CBB"/>
    <w:rsid w:val="00315E4B"/>
    <w:rsid w:val="00315E54"/>
    <w:rsid w:val="00315E8C"/>
    <w:rsid w:val="0031615A"/>
    <w:rsid w:val="0031621A"/>
    <w:rsid w:val="00316424"/>
    <w:rsid w:val="00316448"/>
    <w:rsid w:val="003164A7"/>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B29"/>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244"/>
    <w:rsid w:val="0033132B"/>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C10"/>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A51"/>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79C"/>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206"/>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CDD"/>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7C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0E0"/>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1A6"/>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EC0"/>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5FD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602"/>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AFD"/>
    <w:rsid w:val="00480B23"/>
    <w:rsid w:val="00481562"/>
    <w:rsid w:val="0048162A"/>
    <w:rsid w:val="00481A5E"/>
    <w:rsid w:val="00481D24"/>
    <w:rsid w:val="00481E40"/>
    <w:rsid w:val="0048240F"/>
    <w:rsid w:val="004826C7"/>
    <w:rsid w:val="0048286D"/>
    <w:rsid w:val="004831AE"/>
    <w:rsid w:val="004833B7"/>
    <w:rsid w:val="00483466"/>
    <w:rsid w:val="004834B6"/>
    <w:rsid w:val="00483533"/>
    <w:rsid w:val="00483A70"/>
    <w:rsid w:val="00483D8E"/>
    <w:rsid w:val="00484102"/>
    <w:rsid w:val="0048430D"/>
    <w:rsid w:val="0048448B"/>
    <w:rsid w:val="004844B9"/>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CEB"/>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9F4"/>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4A"/>
    <w:rsid w:val="004B5895"/>
    <w:rsid w:val="004B5C69"/>
    <w:rsid w:val="004B5EE2"/>
    <w:rsid w:val="004B641D"/>
    <w:rsid w:val="004B66EB"/>
    <w:rsid w:val="004B6D6A"/>
    <w:rsid w:val="004B6DB0"/>
    <w:rsid w:val="004B6F28"/>
    <w:rsid w:val="004B7264"/>
    <w:rsid w:val="004B73C8"/>
    <w:rsid w:val="004B7535"/>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EFB"/>
    <w:rsid w:val="004C4FDC"/>
    <w:rsid w:val="004C5108"/>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31D"/>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796"/>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1DF"/>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4FDC"/>
    <w:rsid w:val="004F50B5"/>
    <w:rsid w:val="004F50D1"/>
    <w:rsid w:val="004F5291"/>
    <w:rsid w:val="004F53CF"/>
    <w:rsid w:val="004F5484"/>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2C1"/>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D0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58"/>
    <w:rsid w:val="00520301"/>
    <w:rsid w:val="005204AD"/>
    <w:rsid w:val="005204E6"/>
    <w:rsid w:val="00520736"/>
    <w:rsid w:val="00520770"/>
    <w:rsid w:val="005207B3"/>
    <w:rsid w:val="0052221E"/>
    <w:rsid w:val="00522231"/>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AE3"/>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4FC"/>
    <w:rsid w:val="005527D1"/>
    <w:rsid w:val="00552881"/>
    <w:rsid w:val="00552BD8"/>
    <w:rsid w:val="00552C57"/>
    <w:rsid w:val="00552D9F"/>
    <w:rsid w:val="00552E7E"/>
    <w:rsid w:val="00553016"/>
    <w:rsid w:val="005533FB"/>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A2"/>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10F"/>
    <w:rsid w:val="00581440"/>
    <w:rsid w:val="00581462"/>
    <w:rsid w:val="005816EB"/>
    <w:rsid w:val="00581920"/>
    <w:rsid w:val="005819D6"/>
    <w:rsid w:val="00581C17"/>
    <w:rsid w:val="00581C8A"/>
    <w:rsid w:val="00581D34"/>
    <w:rsid w:val="00581D8E"/>
    <w:rsid w:val="00581FA5"/>
    <w:rsid w:val="005821BC"/>
    <w:rsid w:val="00582394"/>
    <w:rsid w:val="0058261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68C"/>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A7E"/>
    <w:rsid w:val="005A5B5E"/>
    <w:rsid w:val="005A5D06"/>
    <w:rsid w:val="005A6148"/>
    <w:rsid w:val="005A64C3"/>
    <w:rsid w:val="005A6566"/>
    <w:rsid w:val="005A68C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6E23"/>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16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1FF"/>
    <w:rsid w:val="006022DD"/>
    <w:rsid w:val="00602316"/>
    <w:rsid w:val="006024D6"/>
    <w:rsid w:val="0060264F"/>
    <w:rsid w:val="006028B3"/>
    <w:rsid w:val="00602A7A"/>
    <w:rsid w:val="00602AC2"/>
    <w:rsid w:val="00602AC6"/>
    <w:rsid w:val="00602BAC"/>
    <w:rsid w:val="00602DD5"/>
    <w:rsid w:val="00602ECF"/>
    <w:rsid w:val="00603632"/>
    <w:rsid w:val="006036EF"/>
    <w:rsid w:val="00603B50"/>
    <w:rsid w:val="00603D81"/>
    <w:rsid w:val="00603FC3"/>
    <w:rsid w:val="006041C2"/>
    <w:rsid w:val="00604317"/>
    <w:rsid w:val="0060440F"/>
    <w:rsid w:val="006044F2"/>
    <w:rsid w:val="00604C5D"/>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BE"/>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F0"/>
    <w:rsid w:val="00644FFB"/>
    <w:rsid w:val="00645305"/>
    <w:rsid w:val="00645545"/>
    <w:rsid w:val="00645609"/>
    <w:rsid w:val="00645AF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BA"/>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46A"/>
    <w:rsid w:val="00662623"/>
    <w:rsid w:val="006627C5"/>
    <w:rsid w:val="00662A63"/>
    <w:rsid w:val="00662B0F"/>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C1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7"/>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77"/>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31E"/>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4990"/>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2"/>
    <w:rsid w:val="00726FDF"/>
    <w:rsid w:val="00727101"/>
    <w:rsid w:val="00727592"/>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807"/>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5E7"/>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1E02"/>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2C3"/>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A83"/>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3"/>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6DC5"/>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225A"/>
    <w:rsid w:val="00782812"/>
    <w:rsid w:val="00782C62"/>
    <w:rsid w:val="00782D8D"/>
    <w:rsid w:val="00782F94"/>
    <w:rsid w:val="00783631"/>
    <w:rsid w:val="00783822"/>
    <w:rsid w:val="00784026"/>
    <w:rsid w:val="0078415F"/>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1EFD"/>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6B4"/>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E2B"/>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5AB"/>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8AC"/>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43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260"/>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4E"/>
    <w:rsid w:val="0086178A"/>
    <w:rsid w:val="00861A9B"/>
    <w:rsid w:val="00861DC0"/>
    <w:rsid w:val="00861DC9"/>
    <w:rsid w:val="0086236F"/>
    <w:rsid w:val="00862AB5"/>
    <w:rsid w:val="00862B1B"/>
    <w:rsid w:val="00862D31"/>
    <w:rsid w:val="00862F75"/>
    <w:rsid w:val="00863752"/>
    <w:rsid w:val="00863949"/>
    <w:rsid w:val="00863D05"/>
    <w:rsid w:val="00863EB2"/>
    <w:rsid w:val="0086401E"/>
    <w:rsid w:val="00864043"/>
    <w:rsid w:val="008641BD"/>
    <w:rsid w:val="00864B5B"/>
    <w:rsid w:val="00865A88"/>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AB3"/>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6D5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A6"/>
    <w:rsid w:val="008856FE"/>
    <w:rsid w:val="008857A8"/>
    <w:rsid w:val="00885C08"/>
    <w:rsid w:val="00885F24"/>
    <w:rsid w:val="00886157"/>
    <w:rsid w:val="00886298"/>
    <w:rsid w:val="0088653D"/>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10E"/>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7B2"/>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99E"/>
    <w:rsid w:val="008F54D0"/>
    <w:rsid w:val="008F55CB"/>
    <w:rsid w:val="008F5699"/>
    <w:rsid w:val="008F5706"/>
    <w:rsid w:val="008F5E58"/>
    <w:rsid w:val="008F6470"/>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595"/>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3D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6E"/>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7B8"/>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404"/>
    <w:rsid w:val="009676F3"/>
    <w:rsid w:val="00967C5E"/>
    <w:rsid w:val="00967CAE"/>
    <w:rsid w:val="009709B0"/>
    <w:rsid w:val="00970EA4"/>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44A"/>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DC2"/>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0E1"/>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E8C"/>
    <w:rsid w:val="009B702A"/>
    <w:rsid w:val="009B708E"/>
    <w:rsid w:val="009B70D3"/>
    <w:rsid w:val="009B76E0"/>
    <w:rsid w:val="009B7901"/>
    <w:rsid w:val="009B7947"/>
    <w:rsid w:val="009B7A8B"/>
    <w:rsid w:val="009B7E19"/>
    <w:rsid w:val="009B7E7B"/>
    <w:rsid w:val="009C08A8"/>
    <w:rsid w:val="009C0975"/>
    <w:rsid w:val="009C0B7C"/>
    <w:rsid w:val="009C0EB9"/>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BC5"/>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20C"/>
    <w:rsid w:val="009D4670"/>
    <w:rsid w:val="009D4A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674"/>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6D3"/>
    <w:rsid w:val="009F0BDB"/>
    <w:rsid w:val="009F1250"/>
    <w:rsid w:val="009F142E"/>
    <w:rsid w:val="009F1469"/>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59A"/>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AA5"/>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AB"/>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4D45"/>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B8"/>
    <w:rsid w:val="00A6443A"/>
    <w:rsid w:val="00A64503"/>
    <w:rsid w:val="00A64614"/>
    <w:rsid w:val="00A649D9"/>
    <w:rsid w:val="00A64EA2"/>
    <w:rsid w:val="00A64F1A"/>
    <w:rsid w:val="00A651A8"/>
    <w:rsid w:val="00A651C0"/>
    <w:rsid w:val="00A65B56"/>
    <w:rsid w:val="00A65F3D"/>
    <w:rsid w:val="00A661F2"/>
    <w:rsid w:val="00A663AF"/>
    <w:rsid w:val="00A667AC"/>
    <w:rsid w:val="00A66EDA"/>
    <w:rsid w:val="00A6732F"/>
    <w:rsid w:val="00A67C8B"/>
    <w:rsid w:val="00A70098"/>
    <w:rsid w:val="00A70206"/>
    <w:rsid w:val="00A70233"/>
    <w:rsid w:val="00A70777"/>
    <w:rsid w:val="00A70D6B"/>
    <w:rsid w:val="00A70E4B"/>
    <w:rsid w:val="00A710E2"/>
    <w:rsid w:val="00A710F0"/>
    <w:rsid w:val="00A711B8"/>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083"/>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557"/>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5"/>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E8A"/>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951"/>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0F"/>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331"/>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BCF"/>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77D"/>
    <w:rsid w:val="00B62B72"/>
    <w:rsid w:val="00B63529"/>
    <w:rsid w:val="00B63E0F"/>
    <w:rsid w:val="00B6447C"/>
    <w:rsid w:val="00B645F8"/>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0A5"/>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641"/>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343"/>
    <w:rsid w:val="00B814F9"/>
    <w:rsid w:val="00B816A7"/>
    <w:rsid w:val="00B81C67"/>
    <w:rsid w:val="00B81EAE"/>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5DD"/>
    <w:rsid w:val="00BC1780"/>
    <w:rsid w:val="00BC194E"/>
    <w:rsid w:val="00BC20C3"/>
    <w:rsid w:val="00BC21DD"/>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4FF"/>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573"/>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9AF"/>
    <w:rsid w:val="00C00B43"/>
    <w:rsid w:val="00C00C73"/>
    <w:rsid w:val="00C00C91"/>
    <w:rsid w:val="00C014A8"/>
    <w:rsid w:val="00C014BE"/>
    <w:rsid w:val="00C01D7A"/>
    <w:rsid w:val="00C01DC2"/>
    <w:rsid w:val="00C024AC"/>
    <w:rsid w:val="00C024C6"/>
    <w:rsid w:val="00C028A2"/>
    <w:rsid w:val="00C028D7"/>
    <w:rsid w:val="00C02A9C"/>
    <w:rsid w:val="00C02EBF"/>
    <w:rsid w:val="00C03058"/>
    <w:rsid w:val="00C03174"/>
    <w:rsid w:val="00C0336D"/>
    <w:rsid w:val="00C034AA"/>
    <w:rsid w:val="00C03A50"/>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58"/>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A46"/>
    <w:rsid w:val="00C22B29"/>
    <w:rsid w:val="00C22BF2"/>
    <w:rsid w:val="00C22BF7"/>
    <w:rsid w:val="00C2315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817"/>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EF6"/>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5F4B"/>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C9A"/>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92"/>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3B5"/>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176"/>
    <w:rsid w:val="00C862EA"/>
    <w:rsid w:val="00C863C1"/>
    <w:rsid w:val="00C86658"/>
    <w:rsid w:val="00C86A33"/>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1D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560"/>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68E"/>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BA"/>
    <w:rsid w:val="00D1213E"/>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2FD"/>
    <w:rsid w:val="00D24368"/>
    <w:rsid w:val="00D247D0"/>
    <w:rsid w:val="00D24AB5"/>
    <w:rsid w:val="00D24E1B"/>
    <w:rsid w:val="00D24F65"/>
    <w:rsid w:val="00D25287"/>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77F"/>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8F4"/>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3F3B"/>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75F"/>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187A"/>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18"/>
    <w:rsid w:val="00DA589C"/>
    <w:rsid w:val="00DA5B36"/>
    <w:rsid w:val="00DA6337"/>
    <w:rsid w:val="00DA6581"/>
    <w:rsid w:val="00DA65AD"/>
    <w:rsid w:val="00DA6790"/>
    <w:rsid w:val="00DA67BE"/>
    <w:rsid w:val="00DA69B9"/>
    <w:rsid w:val="00DA6A8C"/>
    <w:rsid w:val="00DA6B41"/>
    <w:rsid w:val="00DA713C"/>
    <w:rsid w:val="00DA73A6"/>
    <w:rsid w:val="00DA78E3"/>
    <w:rsid w:val="00DA7ACD"/>
    <w:rsid w:val="00DB038E"/>
    <w:rsid w:val="00DB045D"/>
    <w:rsid w:val="00DB06A8"/>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44"/>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2FBD"/>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05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86E"/>
    <w:rsid w:val="00DF4A0D"/>
    <w:rsid w:val="00DF4A2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0F79"/>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74B"/>
    <w:rsid w:val="00E308F7"/>
    <w:rsid w:val="00E30CA1"/>
    <w:rsid w:val="00E30E4D"/>
    <w:rsid w:val="00E311B9"/>
    <w:rsid w:val="00E3123E"/>
    <w:rsid w:val="00E312CA"/>
    <w:rsid w:val="00E31C72"/>
    <w:rsid w:val="00E31DAC"/>
    <w:rsid w:val="00E32009"/>
    <w:rsid w:val="00E3237C"/>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1D"/>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AF1"/>
    <w:rsid w:val="00E77C16"/>
    <w:rsid w:val="00E77CA8"/>
    <w:rsid w:val="00E77F49"/>
    <w:rsid w:val="00E801EC"/>
    <w:rsid w:val="00E8031C"/>
    <w:rsid w:val="00E80358"/>
    <w:rsid w:val="00E8057E"/>
    <w:rsid w:val="00E80B5D"/>
    <w:rsid w:val="00E80FB8"/>
    <w:rsid w:val="00E8133F"/>
    <w:rsid w:val="00E81404"/>
    <w:rsid w:val="00E81495"/>
    <w:rsid w:val="00E81C0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68"/>
    <w:rsid w:val="00E94C74"/>
    <w:rsid w:val="00E94EBC"/>
    <w:rsid w:val="00E953F7"/>
    <w:rsid w:val="00E95438"/>
    <w:rsid w:val="00E95508"/>
    <w:rsid w:val="00E95D12"/>
    <w:rsid w:val="00E95E8C"/>
    <w:rsid w:val="00E95EA8"/>
    <w:rsid w:val="00E96295"/>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9F0"/>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4C"/>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763"/>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566"/>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6FE"/>
    <w:rsid w:val="00EF485C"/>
    <w:rsid w:val="00EF49D9"/>
    <w:rsid w:val="00EF4A9D"/>
    <w:rsid w:val="00EF4BFB"/>
    <w:rsid w:val="00EF4C8F"/>
    <w:rsid w:val="00EF4D4F"/>
    <w:rsid w:val="00EF4E14"/>
    <w:rsid w:val="00EF5571"/>
    <w:rsid w:val="00EF5AAF"/>
    <w:rsid w:val="00EF5DA7"/>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AC"/>
    <w:rsid w:val="00F05869"/>
    <w:rsid w:val="00F058F2"/>
    <w:rsid w:val="00F05CE3"/>
    <w:rsid w:val="00F05DA4"/>
    <w:rsid w:val="00F06022"/>
    <w:rsid w:val="00F061FC"/>
    <w:rsid w:val="00F063BC"/>
    <w:rsid w:val="00F06613"/>
    <w:rsid w:val="00F06832"/>
    <w:rsid w:val="00F0696D"/>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E55"/>
    <w:rsid w:val="00F1606B"/>
    <w:rsid w:val="00F161ED"/>
    <w:rsid w:val="00F1687C"/>
    <w:rsid w:val="00F16B38"/>
    <w:rsid w:val="00F16E78"/>
    <w:rsid w:val="00F17250"/>
    <w:rsid w:val="00F174E4"/>
    <w:rsid w:val="00F17696"/>
    <w:rsid w:val="00F176A2"/>
    <w:rsid w:val="00F17CD3"/>
    <w:rsid w:val="00F17F8B"/>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1F33"/>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9E8"/>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30"/>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EB9"/>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C8"/>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13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9"/>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2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6832133">
      <w:bodyDiv w:val="1"/>
      <w:marLeft w:val="0"/>
      <w:marRight w:val="0"/>
      <w:marTop w:val="0"/>
      <w:marBottom w:val="0"/>
      <w:divBdr>
        <w:top w:val="none" w:sz="0" w:space="0" w:color="auto"/>
        <w:left w:val="none" w:sz="0" w:space="0" w:color="auto"/>
        <w:bottom w:val="none" w:sz="0" w:space="0" w:color="auto"/>
        <w:right w:val="none" w:sz="0" w:space="0" w:color="auto"/>
      </w:divBdr>
      <w:divsChild>
        <w:div w:id="1772512626">
          <w:marLeft w:val="1166"/>
          <w:marRight w:val="0"/>
          <w:marTop w:val="86"/>
          <w:marBottom w:val="0"/>
          <w:divBdr>
            <w:top w:val="none" w:sz="0" w:space="0" w:color="auto"/>
            <w:left w:val="none" w:sz="0" w:space="0" w:color="auto"/>
            <w:bottom w:val="none" w:sz="0" w:space="0" w:color="auto"/>
            <w:right w:val="none" w:sz="0" w:space="0" w:color="auto"/>
          </w:divBdr>
        </w:div>
        <w:div w:id="48694849">
          <w:marLeft w:val="1800"/>
          <w:marRight w:val="0"/>
          <w:marTop w:val="77"/>
          <w:marBottom w:val="0"/>
          <w:divBdr>
            <w:top w:val="none" w:sz="0" w:space="0" w:color="auto"/>
            <w:left w:val="none" w:sz="0" w:space="0" w:color="auto"/>
            <w:bottom w:val="none" w:sz="0" w:space="0" w:color="auto"/>
            <w:right w:val="none" w:sz="0" w:space="0" w:color="auto"/>
          </w:divBdr>
        </w:div>
      </w:divsChild>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D233B43-21E3-4A96-A02B-53415AFC0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DBEC0E-F29A-466C-AE25-BE4912D482AE}">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17</Pages>
  <Words>4458</Words>
  <Characters>22755</Characters>
  <Application>Microsoft Office Word</Application>
  <DocSecurity>0</DocSecurity>
  <Lines>189</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Peter Gaal</cp:lastModifiedBy>
  <cp:revision>141</cp:revision>
  <cp:lastPrinted>2017-08-09T04:40:00Z</cp:lastPrinted>
  <dcterms:created xsi:type="dcterms:W3CDTF">2020-06-22T02:27:00Z</dcterms:created>
  <dcterms:modified xsi:type="dcterms:W3CDTF">2020-06-22T19:53:00Z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0x010100EB28163D68FE8E4D9361964FDD814FC4</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